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22" w:rsidRPr="00003871" w:rsidRDefault="00093222" w:rsidP="00093222">
      <w:pPr>
        <w:contextualSpacing/>
        <w:jc w:val="center"/>
        <w:rPr>
          <w:rFonts w:ascii="Bookman Old Style" w:hAnsi="Bookman Old Style" w:cs="Arial"/>
          <w:b/>
          <w:sz w:val="24"/>
          <w:szCs w:val="24"/>
        </w:rPr>
      </w:pPr>
      <w:r w:rsidRPr="00003871">
        <w:rPr>
          <w:rFonts w:ascii="Bookman Old Style" w:hAnsi="Bookman Old Style" w:cs="Arial"/>
          <w:b/>
          <w:sz w:val="24"/>
          <w:szCs w:val="24"/>
        </w:rPr>
        <w:t>Embassy of India</w:t>
      </w:r>
    </w:p>
    <w:p w:rsidR="00093222" w:rsidRPr="00003871" w:rsidRDefault="00093222" w:rsidP="00093222">
      <w:pPr>
        <w:contextualSpacing/>
        <w:jc w:val="center"/>
        <w:rPr>
          <w:rFonts w:ascii="Bookman Old Style" w:hAnsi="Bookman Old Style" w:cs="Arial"/>
          <w:b/>
          <w:sz w:val="24"/>
          <w:szCs w:val="24"/>
        </w:rPr>
      </w:pPr>
      <w:r w:rsidRPr="00003871">
        <w:rPr>
          <w:rFonts w:ascii="Bookman Old Style" w:hAnsi="Bookman Old Style" w:cs="Arial"/>
          <w:b/>
          <w:sz w:val="24"/>
          <w:szCs w:val="24"/>
        </w:rPr>
        <w:t>Muscat</w:t>
      </w:r>
    </w:p>
    <w:p w:rsidR="00093222" w:rsidRPr="00003871" w:rsidRDefault="00093222" w:rsidP="00093222">
      <w:pPr>
        <w:jc w:val="center"/>
        <w:rPr>
          <w:rFonts w:ascii="Bookman Old Style" w:hAnsi="Bookman Old Style" w:cs="Arial"/>
          <w:b/>
          <w:sz w:val="24"/>
          <w:szCs w:val="24"/>
        </w:rPr>
      </w:pPr>
      <w:r w:rsidRPr="00003871">
        <w:rPr>
          <w:rFonts w:ascii="Bookman Old Style" w:hAnsi="Bookman Old Style" w:cs="Arial"/>
          <w:b/>
          <w:sz w:val="24"/>
          <w:szCs w:val="24"/>
        </w:rPr>
        <w:t>***</w:t>
      </w:r>
    </w:p>
    <w:p w:rsidR="00093222" w:rsidRPr="00093222" w:rsidRDefault="00093222" w:rsidP="00093222">
      <w:pPr>
        <w:pStyle w:val="Default"/>
        <w:spacing w:after="120" w:line="276" w:lineRule="auto"/>
        <w:jc w:val="center"/>
        <w:rPr>
          <w:rFonts w:ascii="Bookman Old Style" w:hAnsi="Bookman Old Style" w:cs="Times New Roman"/>
          <w:b/>
          <w:color w:val="auto"/>
        </w:rPr>
      </w:pPr>
      <w:r w:rsidRPr="00093222">
        <w:rPr>
          <w:rFonts w:ascii="Bookman Old Style" w:hAnsi="Bookman Old Style" w:cs="Times New Roman"/>
          <w:b/>
          <w:color w:val="auto"/>
        </w:rPr>
        <w:t>Press Release</w:t>
      </w:r>
    </w:p>
    <w:p w:rsidR="004317EE" w:rsidRDefault="004317EE" w:rsidP="00093222">
      <w:pPr>
        <w:pStyle w:val="Default"/>
        <w:spacing w:after="120" w:line="276" w:lineRule="auto"/>
        <w:jc w:val="center"/>
        <w:rPr>
          <w:rFonts w:ascii="Bookman Old Style" w:hAnsi="Bookman Old Style" w:cs="Times New Roman"/>
          <w:b/>
          <w:color w:val="auto"/>
        </w:rPr>
      </w:pPr>
    </w:p>
    <w:p w:rsidR="00093222" w:rsidRPr="004317EE" w:rsidRDefault="00093222" w:rsidP="00093222">
      <w:pPr>
        <w:pStyle w:val="Default"/>
        <w:spacing w:after="120" w:line="276" w:lineRule="auto"/>
        <w:jc w:val="center"/>
        <w:rPr>
          <w:rFonts w:ascii="Bookman Old Style" w:hAnsi="Bookman Old Style" w:cs="Times New Roman"/>
          <w:b/>
          <w:color w:val="auto"/>
          <w:u w:val="single"/>
        </w:rPr>
      </w:pPr>
      <w:r w:rsidRPr="004317EE">
        <w:rPr>
          <w:rFonts w:ascii="Bookman Old Style" w:hAnsi="Bookman Old Style" w:cs="Times New Roman"/>
          <w:b/>
          <w:color w:val="auto"/>
          <w:u w:val="single"/>
        </w:rPr>
        <w:t>Indian Embassy Celebrates Indian Technical &amp; Economic Cooperation Programme (ITEC) Day’ 2018</w:t>
      </w:r>
    </w:p>
    <w:p w:rsidR="004573AF" w:rsidRDefault="004573AF" w:rsidP="004573AF">
      <w:pPr>
        <w:pStyle w:val="NormalWeb"/>
        <w:shd w:val="clear" w:color="auto" w:fill="FFFFFF"/>
        <w:spacing w:before="0" w:beforeAutospacing="0" w:after="0" w:afterAutospacing="0" w:line="376" w:lineRule="atLeast"/>
        <w:jc w:val="both"/>
        <w:textAlignment w:val="baseline"/>
        <w:rPr>
          <w:rFonts w:ascii="Bookman Old Style" w:hAnsi="Bookman Old Style" w:cs="Arial"/>
          <w:color w:val="595656"/>
          <w:bdr w:val="none" w:sz="0" w:space="0" w:color="auto" w:frame="1"/>
        </w:rPr>
      </w:pPr>
    </w:p>
    <w:p w:rsidR="00EC2D39" w:rsidRPr="00843214" w:rsidRDefault="00EC2D39" w:rsidP="00390966">
      <w:pPr>
        <w:pStyle w:val="NormalWeb"/>
        <w:shd w:val="clear" w:color="auto" w:fill="FFFFFF"/>
        <w:spacing w:before="0" w:beforeAutospacing="0" w:after="0" w:afterAutospacing="0" w:line="276" w:lineRule="auto"/>
        <w:ind w:firstLine="720"/>
        <w:jc w:val="both"/>
        <w:textAlignment w:val="baseline"/>
        <w:rPr>
          <w:rFonts w:ascii="Bookman Old Style" w:hAnsi="Bookman Old Style" w:cs="Arial"/>
          <w:bdr w:val="none" w:sz="0" w:space="0" w:color="auto" w:frame="1"/>
        </w:rPr>
      </w:pPr>
      <w:r w:rsidRPr="00843214">
        <w:rPr>
          <w:rFonts w:ascii="Bookman Old Style" w:hAnsi="Bookman Old Style" w:cs="Arial"/>
          <w:bdr w:val="none" w:sz="0" w:space="0" w:color="auto" w:frame="1"/>
        </w:rPr>
        <w:t xml:space="preserve">The </w:t>
      </w:r>
      <w:r w:rsidR="004573AF" w:rsidRPr="00843214">
        <w:rPr>
          <w:rFonts w:ascii="Bookman Old Style" w:hAnsi="Bookman Old Style" w:cs="Arial"/>
          <w:bdr w:val="none" w:sz="0" w:space="0" w:color="auto" w:frame="1"/>
        </w:rPr>
        <w:t>Embassy of India, Muscat, celebrated ‘Indian Technical &amp; Economic Cooper</w:t>
      </w:r>
      <w:r w:rsidR="00093222" w:rsidRPr="00843214">
        <w:rPr>
          <w:rFonts w:ascii="Bookman Old Style" w:hAnsi="Bookman Old Style" w:cs="Arial"/>
          <w:bdr w:val="none" w:sz="0" w:space="0" w:color="auto" w:frame="1"/>
        </w:rPr>
        <w:t>ation</w:t>
      </w:r>
      <w:r w:rsidR="00FB4829">
        <w:rPr>
          <w:rFonts w:ascii="Bookman Old Style" w:hAnsi="Bookman Old Style" w:cs="Arial"/>
          <w:bdr w:val="none" w:sz="0" w:space="0" w:color="auto" w:frame="1"/>
        </w:rPr>
        <w:t>’</w:t>
      </w:r>
      <w:r w:rsidR="00093222" w:rsidRPr="00843214">
        <w:rPr>
          <w:rFonts w:ascii="Bookman Old Style" w:hAnsi="Bookman Old Style" w:cs="Arial"/>
          <w:bdr w:val="none" w:sz="0" w:space="0" w:color="auto" w:frame="1"/>
        </w:rPr>
        <w:t xml:space="preserve"> (ITEC)</w:t>
      </w:r>
      <w:r w:rsidR="00FB4829">
        <w:rPr>
          <w:rFonts w:ascii="Bookman Old Style" w:hAnsi="Bookman Old Style" w:cs="Arial"/>
          <w:bdr w:val="none" w:sz="0" w:space="0" w:color="auto" w:frame="1"/>
        </w:rPr>
        <w:t xml:space="preserve"> </w:t>
      </w:r>
      <w:r w:rsidR="00FB4829" w:rsidRPr="00843214">
        <w:rPr>
          <w:rFonts w:ascii="Bookman Old Style" w:hAnsi="Bookman Old Style" w:cs="Arial"/>
          <w:bdr w:val="none" w:sz="0" w:space="0" w:color="auto" w:frame="1"/>
        </w:rPr>
        <w:t>Programme</w:t>
      </w:r>
      <w:r w:rsidR="00093222" w:rsidRPr="00843214">
        <w:rPr>
          <w:rFonts w:ascii="Bookman Old Style" w:hAnsi="Bookman Old Style" w:cs="Arial"/>
          <w:bdr w:val="none" w:sz="0" w:space="0" w:color="auto" w:frame="1"/>
        </w:rPr>
        <w:t xml:space="preserve"> Day </w:t>
      </w:r>
      <w:r w:rsidR="004573AF" w:rsidRPr="00843214">
        <w:rPr>
          <w:rFonts w:ascii="Bookman Old Style" w:hAnsi="Bookman Old Style" w:cs="Arial"/>
          <w:bdr w:val="none" w:sz="0" w:space="0" w:color="auto" w:frame="1"/>
        </w:rPr>
        <w:t xml:space="preserve">on </w:t>
      </w:r>
      <w:r w:rsidR="00093222" w:rsidRPr="00843214">
        <w:rPr>
          <w:rFonts w:ascii="Bookman Old Style" w:hAnsi="Bookman Old Style" w:cs="Arial"/>
          <w:bdr w:val="none" w:sz="0" w:space="0" w:color="auto" w:frame="1"/>
        </w:rPr>
        <w:t>Tuesday</w:t>
      </w:r>
      <w:r w:rsidR="004573AF" w:rsidRPr="00843214">
        <w:rPr>
          <w:rFonts w:ascii="Bookman Old Style" w:hAnsi="Bookman Old Style" w:cs="Arial"/>
          <w:bdr w:val="none" w:sz="0" w:space="0" w:color="auto" w:frame="1"/>
        </w:rPr>
        <w:t xml:space="preserve">, </w:t>
      </w:r>
      <w:r w:rsidR="00093222" w:rsidRPr="00843214">
        <w:rPr>
          <w:rFonts w:ascii="Bookman Old Style" w:hAnsi="Bookman Old Style" w:cs="Arial"/>
          <w:bdr w:val="none" w:sz="0" w:space="0" w:color="auto" w:frame="1"/>
        </w:rPr>
        <w:t>6</w:t>
      </w:r>
      <w:r w:rsidR="00093222" w:rsidRPr="00843214">
        <w:rPr>
          <w:rFonts w:ascii="Bookman Old Style" w:hAnsi="Bookman Old Style" w:cs="Arial"/>
          <w:bdr w:val="none" w:sz="0" w:space="0" w:color="auto" w:frame="1"/>
          <w:vertAlign w:val="superscript"/>
        </w:rPr>
        <w:t>th</w:t>
      </w:r>
      <w:r w:rsidR="00093222" w:rsidRPr="00843214">
        <w:rPr>
          <w:rFonts w:ascii="Bookman Old Style" w:hAnsi="Bookman Old Style" w:cs="Arial"/>
          <w:bdr w:val="none" w:sz="0" w:space="0" w:color="auto" w:frame="1"/>
        </w:rPr>
        <w:t xml:space="preserve"> March 2018.</w:t>
      </w:r>
      <w:r w:rsidR="004573AF" w:rsidRPr="00843214">
        <w:rPr>
          <w:rFonts w:ascii="Bookman Old Style" w:hAnsi="Bookman Old Style" w:cs="Arial"/>
          <w:bdr w:val="none" w:sz="0" w:space="0" w:color="auto" w:frame="1"/>
        </w:rPr>
        <w:t xml:space="preserve"> </w:t>
      </w:r>
      <w:r w:rsidR="002C7671">
        <w:rPr>
          <w:rFonts w:ascii="Bookman Old Style" w:hAnsi="Bookman Old Style" w:cs="Arial"/>
          <w:bdr w:val="none" w:sz="0" w:space="0" w:color="auto" w:frame="1"/>
        </w:rPr>
        <w:t>Around 150</w:t>
      </w:r>
      <w:r w:rsidR="004573AF" w:rsidRPr="00843214">
        <w:rPr>
          <w:rFonts w:ascii="Bookman Old Style" w:hAnsi="Bookman Old Style" w:cs="Arial"/>
          <w:bdr w:val="none" w:sz="0" w:space="0" w:color="auto" w:frame="1"/>
        </w:rPr>
        <w:t xml:space="preserve"> </w:t>
      </w:r>
      <w:r w:rsidR="00093222" w:rsidRPr="00843214">
        <w:rPr>
          <w:rFonts w:ascii="Bookman Old Style" w:hAnsi="Bookman Old Style" w:cs="Arial"/>
          <w:bdr w:val="none" w:sz="0" w:space="0" w:color="auto" w:frame="1"/>
        </w:rPr>
        <w:t xml:space="preserve">ITEC Alumni from Oman, comprising </w:t>
      </w:r>
      <w:r w:rsidR="004573AF" w:rsidRPr="00843214">
        <w:rPr>
          <w:rFonts w:ascii="Bookman Old Style" w:hAnsi="Bookman Old Style" w:cs="Arial"/>
          <w:bdr w:val="none" w:sz="0" w:space="0" w:color="auto" w:frame="1"/>
        </w:rPr>
        <w:t xml:space="preserve">Omani Officials and professionals, who </w:t>
      </w:r>
      <w:r w:rsidR="002C7671">
        <w:rPr>
          <w:rFonts w:ascii="Bookman Old Style" w:hAnsi="Bookman Old Style" w:cs="Arial"/>
          <w:bdr w:val="none" w:sz="0" w:space="0" w:color="auto" w:frame="1"/>
        </w:rPr>
        <w:t xml:space="preserve">have </w:t>
      </w:r>
      <w:r w:rsidR="004573AF" w:rsidRPr="00843214">
        <w:rPr>
          <w:rFonts w:ascii="Bookman Old Style" w:hAnsi="Bookman Old Style" w:cs="Arial"/>
          <w:bdr w:val="none" w:sz="0" w:space="0" w:color="auto" w:frame="1"/>
        </w:rPr>
        <w:t xml:space="preserve">participated in various training courses in India under ITEC Programme during previous years, attended the </w:t>
      </w:r>
      <w:r w:rsidR="002C7671">
        <w:rPr>
          <w:rFonts w:ascii="Bookman Old Style" w:hAnsi="Bookman Old Style" w:cs="Arial"/>
          <w:bdr w:val="none" w:sz="0" w:space="0" w:color="auto" w:frame="1"/>
        </w:rPr>
        <w:t>celebration</w:t>
      </w:r>
      <w:r w:rsidR="004573AF" w:rsidRPr="00843214">
        <w:rPr>
          <w:rFonts w:ascii="Bookman Old Style" w:hAnsi="Bookman Old Style" w:cs="Arial"/>
          <w:bdr w:val="none" w:sz="0" w:space="0" w:color="auto" w:frame="1"/>
        </w:rPr>
        <w:t xml:space="preserve">. </w:t>
      </w:r>
    </w:p>
    <w:p w:rsidR="00EC2D39" w:rsidRPr="00843214" w:rsidRDefault="00EC2D39" w:rsidP="00390966">
      <w:pPr>
        <w:pStyle w:val="NormalWeb"/>
        <w:shd w:val="clear" w:color="auto" w:fill="FFFFFF"/>
        <w:spacing w:before="0" w:beforeAutospacing="0" w:after="0" w:afterAutospacing="0" w:line="276" w:lineRule="auto"/>
        <w:ind w:firstLine="720"/>
        <w:jc w:val="both"/>
        <w:textAlignment w:val="baseline"/>
        <w:rPr>
          <w:rFonts w:ascii="Bookman Old Style" w:hAnsi="Bookman Old Style" w:cs="Arial"/>
          <w:bdr w:val="none" w:sz="0" w:space="0" w:color="auto" w:frame="1"/>
        </w:rPr>
      </w:pPr>
    </w:p>
    <w:p w:rsidR="00EC2D39" w:rsidRPr="00843214" w:rsidRDefault="00EC2D39" w:rsidP="00390966">
      <w:pPr>
        <w:pStyle w:val="NormalWeb"/>
        <w:shd w:val="clear" w:color="auto" w:fill="FFFFFF"/>
        <w:spacing w:before="0" w:beforeAutospacing="0" w:after="0" w:afterAutospacing="0" w:line="276" w:lineRule="auto"/>
        <w:ind w:firstLine="720"/>
        <w:jc w:val="both"/>
        <w:textAlignment w:val="baseline"/>
        <w:rPr>
          <w:rFonts w:ascii="Bookman Old Style" w:hAnsi="Bookman Old Style" w:cs="Arial"/>
          <w:bdr w:val="none" w:sz="0" w:space="0" w:color="auto" w:frame="1"/>
        </w:rPr>
      </w:pPr>
      <w:r w:rsidRPr="00843214">
        <w:rPr>
          <w:rFonts w:ascii="Bookman Old Style" w:hAnsi="Bookman Old Style" w:cs="Bookman Old Style"/>
          <w:lang w:eastAsia="zh-CN"/>
        </w:rPr>
        <w:t xml:space="preserve">The ITEC Programme was launched in September 1964 as a bilateral programme of assistance of the Government of India for capacity building of friendly developing countries. It has emerged as a key vehicle for India’s contribution to Human Resource Development of partner countries. Under ITEC Programme, Officials from 161 countries from Asia, Africa, East Europe, </w:t>
      </w:r>
      <w:proofErr w:type="gramStart"/>
      <w:r w:rsidRPr="00843214">
        <w:rPr>
          <w:rFonts w:ascii="Bookman Old Style" w:hAnsi="Bookman Old Style" w:cs="Bookman Old Style"/>
          <w:lang w:eastAsia="zh-CN"/>
        </w:rPr>
        <w:t>Latin</w:t>
      </w:r>
      <w:proofErr w:type="gramEnd"/>
      <w:r w:rsidRPr="00843214">
        <w:rPr>
          <w:rFonts w:ascii="Bookman Old Style" w:hAnsi="Bookman Old Style" w:cs="Bookman Old Style"/>
          <w:lang w:eastAsia="zh-CN"/>
        </w:rPr>
        <w:t xml:space="preserve"> America, the Caribbean as well as Pacific and Small Island countries are invited to benefit from India’s developmental experience. Under the ITEC Programme, every year India provides around 12,000 scholarships </w:t>
      </w:r>
      <w:r w:rsidR="002C7671">
        <w:rPr>
          <w:rFonts w:ascii="Bookman Old Style" w:hAnsi="Bookman Old Style" w:cs="Bookman Old Style"/>
          <w:lang w:eastAsia="zh-CN"/>
        </w:rPr>
        <w:t>for</w:t>
      </w:r>
      <w:r w:rsidRPr="00843214">
        <w:rPr>
          <w:rFonts w:ascii="Bookman Old Style" w:hAnsi="Bookman Old Style" w:cs="Bookman Old Style"/>
          <w:lang w:eastAsia="zh-CN"/>
        </w:rPr>
        <w:t xml:space="preserve"> around 300 short, medium and long-term </w:t>
      </w:r>
      <w:r w:rsidR="00FB4829">
        <w:rPr>
          <w:rFonts w:ascii="Bookman Old Style" w:hAnsi="Bookman Old Style" w:cs="Bookman Old Style"/>
          <w:lang w:eastAsia="zh-CN"/>
        </w:rPr>
        <w:t xml:space="preserve">training </w:t>
      </w:r>
      <w:r w:rsidRPr="00843214">
        <w:rPr>
          <w:rFonts w:ascii="Bookman Old Style" w:hAnsi="Bookman Old Style" w:cs="Bookman Old Style"/>
          <w:lang w:eastAsia="zh-CN"/>
        </w:rPr>
        <w:t>courses</w:t>
      </w:r>
      <w:r w:rsidR="002C7671">
        <w:rPr>
          <w:rFonts w:ascii="Bookman Old Style" w:hAnsi="Bookman Old Style" w:cs="Bookman Old Style"/>
          <w:lang w:eastAsia="zh-CN"/>
        </w:rPr>
        <w:t xml:space="preserve"> conducted</w:t>
      </w:r>
      <w:r w:rsidRPr="00843214">
        <w:rPr>
          <w:rFonts w:ascii="Bookman Old Style" w:hAnsi="Bookman Old Style" w:cs="Bookman Old Style"/>
          <w:lang w:eastAsia="zh-CN"/>
        </w:rPr>
        <w:t xml:space="preserve"> in 47 state-of-art </w:t>
      </w:r>
      <w:r w:rsidR="002C7671">
        <w:rPr>
          <w:rFonts w:ascii="Bookman Old Style" w:hAnsi="Bookman Old Style" w:cs="Bookman Old Style"/>
          <w:lang w:eastAsia="zh-CN"/>
        </w:rPr>
        <w:t>institutions</w:t>
      </w:r>
      <w:r w:rsidRPr="00843214">
        <w:rPr>
          <w:rFonts w:ascii="Bookman Old Style" w:hAnsi="Bookman Old Style" w:cs="Bookman Old Style"/>
          <w:lang w:eastAsia="zh-CN"/>
        </w:rPr>
        <w:t xml:space="preserve"> of learning &amp; excellence.</w:t>
      </w:r>
    </w:p>
    <w:p w:rsidR="00EC2D39" w:rsidRPr="00843214" w:rsidRDefault="00EC2D39" w:rsidP="00390966">
      <w:pPr>
        <w:spacing w:before="100" w:beforeAutospacing="1" w:after="100" w:afterAutospacing="1" w:line="276" w:lineRule="auto"/>
        <w:ind w:firstLine="720"/>
        <w:jc w:val="both"/>
        <w:rPr>
          <w:rFonts w:ascii="Bookman Old Style" w:eastAsia="Times New Roman" w:hAnsi="Bookman Old Style" w:cs="Bookman Old Style"/>
          <w:sz w:val="24"/>
          <w:szCs w:val="24"/>
          <w:lang w:eastAsia="zh-CN"/>
        </w:rPr>
      </w:pPr>
      <w:r w:rsidRPr="00843214">
        <w:rPr>
          <w:rFonts w:ascii="Bookman Old Style" w:eastAsia="Times New Roman" w:hAnsi="Bookman Old Style" w:cs="Bookman Old Style"/>
          <w:sz w:val="24"/>
          <w:szCs w:val="24"/>
          <w:lang w:eastAsia="zh-CN"/>
        </w:rPr>
        <w:t>In view of India’s exceptionally close relations with Oman</w:t>
      </w:r>
      <w:r w:rsidR="00FB4829">
        <w:rPr>
          <w:rFonts w:ascii="Bookman Old Style" w:eastAsia="Times New Roman" w:hAnsi="Bookman Old Style" w:cs="Bookman Old Style"/>
          <w:sz w:val="24"/>
          <w:szCs w:val="24"/>
          <w:lang w:eastAsia="zh-CN"/>
        </w:rPr>
        <w:t>,</w:t>
      </w:r>
      <w:r w:rsidRPr="00843214">
        <w:rPr>
          <w:rFonts w:ascii="Bookman Old Style" w:eastAsia="Times New Roman" w:hAnsi="Bookman Old Style" w:cs="Bookman Old Style"/>
          <w:sz w:val="24"/>
          <w:szCs w:val="24"/>
          <w:lang w:eastAsia="zh-CN"/>
        </w:rPr>
        <w:t xml:space="preserve"> Government of India </w:t>
      </w:r>
      <w:r w:rsidR="002C7671">
        <w:rPr>
          <w:rFonts w:ascii="Bookman Old Style" w:eastAsia="Times New Roman" w:hAnsi="Bookman Old Style" w:cs="Bookman Old Style"/>
          <w:sz w:val="24"/>
          <w:szCs w:val="24"/>
          <w:lang w:eastAsia="zh-CN"/>
        </w:rPr>
        <w:t>has offered</w:t>
      </w:r>
      <w:r w:rsidRPr="00843214">
        <w:rPr>
          <w:rFonts w:ascii="Bookman Old Style" w:eastAsia="Times New Roman" w:hAnsi="Bookman Old Style" w:cs="Bookman Old Style"/>
          <w:sz w:val="24"/>
          <w:szCs w:val="24"/>
          <w:lang w:eastAsia="zh-CN"/>
        </w:rPr>
        <w:t xml:space="preserve"> 100 scholarships </w:t>
      </w:r>
      <w:r w:rsidR="002C7671">
        <w:rPr>
          <w:rFonts w:ascii="Bookman Old Style" w:eastAsia="Times New Roman" w:hAnsi="Bookman Old Style" w:cs="Bookman Old Style"/>
          <w:sz w:val="24"/>
          <w:szCs w:val="24"/>
          <w:lang w:eastAsia="zh-CN"/>
        </w:rPr>
        <w:t>for Oman under the ITEC P</w:t>
      </w:r>
      <w:r w:rsidRPr="00843214">
        <w:rPr>
          <w:rFonts w:ascii="Bookman Old Style" w:eastAsia="Times New Roman" w:hAnsi="Bookman Old Style" w:cs="Bookman Old Style"/>
          <w:sz w:val="24"/>
          <w:szCs w:val="24"/>
          <w:lang w:eastAsia="zh-CN"/>
        </w:rPr>
        <w:t>rogramme</w:t>
      </w:r>
      <w:r w:rsidR="002C7671">
        <w:rPr>
          <w:rFonts w:ascii="Bookman Old Style" w:eastAsia="Times New Roman" w:hAnsi="Bookman Old Style" w:cs="Bookman Old Style"/>
          <w:sz w:val="24"/>
          <w:szCs w:val="24"/>
          <w:lang w:eastAsia="zh-CN"/>
        </w:rPr>
        <w:t xml:space="preserve"> for the period April 20</w:t>
      </w:r>
      <w:r w:rsidR="00FB4829">
        <w:rPr>
          <w:rFonts w:ascii="Bookman Old Style" w:eastAsia="Times New Roman" w:hAnsi="Bookman Old Style" w:cs="Bookman Old Style"/>
          <w:sz w:val="24"/>
          <w:szCs w:val="24"/>
          <w:lang w:eastAsia="zh-CN"/>
        </w:rPr>
        <w:t>1</w:t>
      </w:r>
      <w:r w:rsidR="002C7671">
        <w:rPr>
          <w:rFonts w:ascii="Bookman Old Style" w:eastAsia="Times New Roman" w:hAnsi="Bookman Old Style" w:cs="Bookman Old Style"/>
          <w:sz w:val="24"/>
          <w:szCs w:val="24"/>
          <w:lang w:eastAsia="zh-CN"/>
        </w:rPr>
        <w:t>7- March 2018</w:t>
      </w:r>
      <w:r w:rsidRPr="00843214">
        <w:rPr>
          <w:rFonts w:ascii="Bookman Old Style" w:eastAsia="Times New Roman" w:hAnsi="Bookman Old Style" w:cs="Bookman Old Style"/>
          <w:sz w:val="24"/>
          <w:szCs w:val="24"/>
          <w:lang w:eastAsia="zh-CN"/>
        </w:rPr>
        <w:t xml:space="preserve">. Over the years, ITEC Programme has received a good response and hundreds of Omani Government officials have </w:t>
      </w:r>
      <w:r w:rsidR="00FB4829">
        <w:rPr>
          <w:rFonts w:ascii="Bookman Old Style" w:eastAsia="Times New Roman" w:hAnsi="Bookman Old Style" w:cs="Bookman Old Style"/>
          <w:sz w:val="24"/>
          <w:szCs w:val="24"/>
          <w:lang w:eastAsia="zh-CN"/>
        </w:rPr>
        <w:t>attended</w:t>
      </w:r>
      <w:r w:rsidRPr="00843214">
        <w:rPr>
          <w:rFonts w:ascii="Bookman Old Style" w:eastAsia="Times New Roman" w:hAnsi="Bookman Old Style" w:cs="Bookman Old Style"/>
          <w:sz w:val="24"/>
          <w:szCs w:val="24"/>
          <w:lang w:eastAsia="zh-CN"/>
        </w:rPr>
        <w:t xml:space="preserve"> ITEC courses. </w:t>
      </w:r>
    </w:p>
    <w:p w:rsidR="00390966" w:rsidRDefault="00EC2D39" w:rsidP="00390966">
      <w:pPr>
        <w:spacing w:before="100" w:beforeAutospacing="1" w:after="100" w:afterAutospacing="1" w:line="276" w:lineRule="auto"/>
        <w:ind w:firstLine="720"/>
        <w:jc w:val="both"/>
        <w:rPr>
          <w:rFonts w:ascii="Bookman Old Style" w:eastAsia="Times New Roman" w:hAnsi="Bookman Old Style" w:cs="Bookman Old Style"/>
          <w:sz w:val="24"/>
          <w:szCs w:val="24"/>
          <w:lang w:eastAsia="zh-CN"/>
        </w:rPr>
      </w:pPr>
      <w:r w:rsidRPr="00843214">
        <w:rPr>
          <w:rFonts w:ascii="Bookman Old Style" w:eastAsia="Times New Roman" w:hAnsi="Bookman Old Style" w:cs="Bookman Old Style"/>
          <w:sz w:val="24"/>
          <w:szCs w:val="24"/>
          <w:lang w:eastAsia="zh-CN"/>
        </w:rPr>
        <w:t>The ITEC Programme covers a diverse range of subjects from traditional areas like agriculture, SMEs, management, English language to IT, Science &amp; Technology, biotechnology, etc. The skills which are being provided under ITEC Programme facilitate human resource develo</w:t>
      </w:r>
      <w:r w:rsidR="00FB4829">
        <w:rPr>
          <w:rFonts w:ascii="Bookman Old Style" w:eastAsia="Times New Roman" w:hAnsi="Bookman Old Style" w:cs="Bookman Old Style"/>
          <w:sz w:val="24"/>
          <w:szCs w:val="24"/>
          <w:lang w:eastAsia="zh-CN"/>
        </w:rPr>
        <w:t>pment, capacity building, skill</w:t>
      </w:r>
      <w:r w:rsidRPr="00843214">
        <w:rPr>
          <w:rFonts w:ascii="Bookman Old Style" w:eastAsia="Times New Roman" w:hAnsi="Bookman Old Style" w:cs="Bookman Old Style"/>
          <w:sz w:val="24"/>
          <w:szCs w:val="24"/>
          <w:lang w:eastAsia="zh-CN"/>
        </w:rPr>
        <w:t xml:space="preserve"> upgradation and empowerment. </w:t>
      </w:r>
    </w:p>
    <w:p w:rsidR="002C7671" w:rsidRPr="00843214" w:rsidRDefault="002C7671" w:rsidP="002C7671">
      <w:pPr>
        <w:pStyle w:val="NormalWeb"/>
        <w:shd w:val="clear" w:color="auto" w:fill="FFFFFF"/>
        <w:spacing w:before="0" w:beforeAutospacing="0" w:after="0" w:afterAutospacing="0" w:line="276" w:lineRule="auto"/>
        <w:ind w:firstLine="720"/>
        <w:jc w:val="both"/>
        <w:textAlignment w:val="baseline"/>
        <w:rPr>
          <w:rFonts w:ascii="Bookman Old Style" w:hAnsi="Bookman Old Style"/>
        </w:rPr>
      </w:pPr>
      <w:r w:rsidRPr="00843214">
        <w:rPr>
          <w:rFonts w:ascii="Bookman Old Style" w:hAnsi="Bookman Old Style" w:cs="Arial"/>
          <w:bdr w:val="none" w:sz="0" w:space="0" w:color="auto" w:frame="1"/>
        </w:rPr>
        <w:lastRenderedPageBreak/>
        <w:t xml:space="preserve">‘ITEC Day’ celebration is India’s annual endeavor to bring ITEC alumni together so that they can share their experiences and views on India with one another. The ITEC Day provided an opportunity to the ITEC Alumni, who have been trained in India under this Programme, to get-together at the Embassy to interact among themselves and learn from their experiences. ITEC Alumni were invited to speak to share their experience of training under the ITEC Programme in India. They spoke about the benefits of ITEC courses not only in providing knowledge and expertise but in giving </w:t>
      </w:r>
      <w:r w:rsidR="00FB4829">
        <w:rPr>
          <w:rFonts w:ascii="Bookman Old Style" w:hAnsi="Bookman Old Style" w:cs="Arial"/>
          <w:bdr w:val="none" w:sz="0" w:space="0" w:color="auto" w:frame="1"/>
        </w:rPr>
        <w:t xml:space="preserve">them </w:t>
      </w:r>
      <w:r w:rsidRPr="00843214">
        <w:rPr>
          <w:rFonts w:ascii="Bookman Old Style" w:hAnsi="Bookman Old Style" w:cs="Arial"/>
          <w:bdr w:val="none" w:sz="0" w:space="0" w:color="auto" w:frame="1"/>
        </w:rPr>
        <w:t>an opportunity to interact with trainees from other countries and learn more about India</w:t>
      </w:r>
      <w:r>
        <w:rPr>
          <w:rFonts w:ascii="Bookman Old Style" w:hAnsi="Bookman Old Style" w:cs="Arial"/>
          <w:bdr w:val="none" w:sz="0" w:space="0" w:color="auto" w:frame="1"/>
        </w:rPr>
        <w:t xml:space="preserve"> and its culture and traditions</w:t>
      </w:r>
      <w:r w:rsidRPr="00843214">
        <w:rPr>
          <w:rFonts w:ascii="Bookman Old Style" w:hAnsi="Bookman Old Style" w:cs="Arial"/>
          <w:bdr w:val="none" w:sz="0" w:space="0" w:color="auto" w:frame="1"/>
        </w:rPr>
        <w:t>.</w:t>
      </w:r>
    </w:p>
    <w:p w:rsidR="00BE2881" w:rsidRDefault="00BE2881" w:rsidP="00BE2881">
      <w:pPr>
        <w:pStyle w:val="NormalWeb"/>
        <w:shd w:val="clear" w:color="auto" w:fill="FFFFFF"/>
        <w:spacing w:before="0" w:beforeAutospacing="0" w:after="0" w:afterAutospacing="0" w:line="276" w:lineRule="auto"/>
        <w:ind w:firstLine="720"/>
        <w:jc w:val="both"/>
        <w:textAlignment w:val="baseline"/>
        <w:rPr>
          <w:rFonts w:ascii="Bookman Old Style" w:hAnsi="Bookman Old Style" w:cs="Arial"/>
          <w:bdr w:val="none" w:sz="0" w:space="0" w:color="auto" w:frame="1"/>
        </w:rPr>
      </w:pPr>
    </w:p>
    <w:p w:rsidR="004573AF" w:rsidRPr="00BE2881" w:rsidRDefault="00BE2881" w:rsidP="00BE2881">
      <w:pPr>
        <w:pStyle w:val="NormalWeb"/>
        <w:shd w:val="clear" w:color="auto" w:fill="FFFFFF"/>
        <w:spacing w:before="0" w:beforeAutospacing="0" w:after="0" w:afterAutospacing="0" w:line="276" w:lineRule="auto"/>
        <w:ind w:firstLine="720"/>
        <w:jc w:val="both"/>
        <w:textAlignment w:val="baseline"/>
        <w:rPr>
          <w:rFonts w:ascii="Bookman Old Style" w:hAnsi="Bookman Old Style" w:cs="Arial"/>
          <w:bdr w:val="none" w:sz="0" w:space="0" w:color="auto" w:frame="1"/>
        </w:rPr>
      </w:pPr>
      <w:r w:rsidRPr="00BE2881">
        <w:rPr>
          <w:rFonts w:ascii="Bookman Old Style" w:hAnsi="Bookman Old Style" w:cs="Arial"/>
          <w:bdr w:val="none" w:sz="0" w:space="0" w:color="auto" w:frame="1"/>
        </w:rPr>
        <w:t>Speaking, on the occasion, Ambassador of India to the Sultanate of Oman, Shri Indra Mani Pandey, highlighted various facets of India’s strategic partnership with Oman, underlining the desire of the Governments of India and Oman, as reflected in India-Oman Joint Statement</w:t>
      </w:r>
      <w:r w:rsidR="00FB4829">
        <w:rPr>
          <w:rFonts w:ascii="Bookman Old Style" w:hAnsi="Bookman Old Style" w:cs="Arial"/>
          <w:bdr w:val="none" w:sz="0" w:space="0" w:color="auto" w:frame="1"/>
        </w:rPr>
        <w:t>,</w:t>
      </w:r>
      <w:r w:rsidRPr="00BE2881">
        <w:rPr>
          <w:rFonts w:ascii="Bookman Old Style" w:hAnsi="Bookman Old Style" w:cs="Arial"/>
          <w:bdr w:val="none" w:sz="0" w:space="0" w:color="auto" w:frame="1"/>
        </w:rPr>
        <w:t xml:space="preserve"> issued during the visit of Prime Minister of India to the Sultanate of Oman (11-12 February 2018), to expand the bilateral cooperation to new areas, including human resource development. </w:t>
      </w:r>
      <w:r w:rsidR="00FB4829">
        <w:rPr>
          <w:rFonts w:ascii="Bookman Old Style" w:hAnsi="Bookman Old Style" w:cs="Arial"/>
          <w:bdr w:val="none" w:sz="0" w:space="0" w:color="auto" w:frame="1"/>
        </w:rPr>
        <w:t>He</w:t>
      </w:r>
      <w:r w:rsidRPr="00BE2881">
        <w:rPr>
          <w:rFonts w:ascii="Bookman Old Style" w:hAnsi="Bookman Old Style" w:cs="Arial"/>
          <w:bdr w:val="none" w:sz="0" w:space="0" w:color="auto" w:frame="1"/>
        </w:rPr>
        <w:t xml:space="preserve"> highlighted India’s achievements in human resource development, including its focus on skill development, development of </w:t>
      </w:r>
      <w:r w:rsidR="00FB4829">
        <w:rPr>
          <w:rFonts w:ascii="Bookman Old Style" w:hAnsi="Bookman Old Style" w:cs="Arial"/>
          <w:bdr w:val="none" w:sz="0" w:space="0" w:color="auto" w:frame="1"/>
        </w:rPr>
        <w:t xml:space="preserve">SME’s and </w:t>
      </w:r>
      <w:r w:rsidRPr="00BE2881">
        <w:rPr>
          <w:rFonts w:ascii="Bookman Old Style" w:hAnsi="Bookman Old Style" w:cs="Arial"/>
          <w:bdr w:val="none" w:sz="0" w:space="0" w:color="auto" w:frame="1"/>
        </w:rPr>
        <w:t xml:space="preserve">entrepreneurship and promotion of innovation and startups. </w:t>
      </w:r>
      <w:r w:rsidR="00FB4829">
        <w:rPr>
          <w:rFonts w:ascii="Bookman Old Style" w:hAnsi="Bookman Old Style" w:cs="Arial"/>
          <w:bdr w:val="none" w:sz="0" w:space="0" w:color="auto" w:frame="1"/>
        </w:rPr>
        <w:t>He</w:t>
      </w:r>
      <w:r w:rsidRPr="00BE2881">
        <w:rPr>
          <w:rFonts w:ascii="Bookman Old Style" w:hAnsi="Bookman Old Style" w:cs="Arial"/>
          <w:bdr w:val="none" w:sz="0" w:space="0" w:color="auto" w:frame="1"/>
        </w:rPr>
        <w:t xml:space="preserve"> reiterated the commitment of Government of India to share its experience in these areas with Oman, stressing that training under ITEC Programme</w:t>
      </w:r>
      <w:r w:rsidR="00FB4829">
        <w:rPr>
          <w:rFonts w:ascii="Bookman Old Style" w:hAnsi="Bookman Old Style" w:cs="Arial"/>
          <w:bdr w:val="none" w:sz="0" w:space="0" w:color="auto" w:frame="1"/>
        </w:rPr>
        <w:t xml:space="preserve"> also</w:t>
      </w:r>
      <w:r w:rsidRPr="00BE2881">
        <w:rPr>
          <w:rFonts w:ascii="Bookman Old Style" w:hAnsi="Bookman Old Style" w:cs="Arial"/>
          <w:bdr w:val="none" w:sz="0" w:space="0" w:color="auto" w:frame="1"/>
        </w:rPr>
        <w:t xml:space="preserve"> serves this purpose. </w:t>
      </w:r>
      <w:r w:rsidR="00FB4829">
        <w:rPr>
          <w:rFonts w:ascii="Bookman Old Style" w:hAnsi="Bookman Old Style" w:cs="Arial"/>
          <w:bdr w:val="none" w:sz="0" w:space="0" w:color="auto" w:frame="1"/>
        </w:rPr>
        <w:t xml:space="preserve">He </w:t>
      </w:r>
      <w:bookmarkStart w:id="0" w:name="_GoBack"/>
      <w:bookmarkEnd w:id="0"/>
      <w:r w:rsidRPr="00BE2881">
        <w:rPr>
          <w:rFonts w:ascii="Bookman Old Style" w:hAnsi="Bookman Old Style" w:cs="Arial"/>
          <w:bdr w:val="none" w:sz="0" w:space="0" w:color="auto" w:frame="1"/>
        </w:rPr>
        <w:t>conveyed the readiness of External Affairs Ministry of India to design customized courses for Oman under its ITEC Programme.</w:t>
      </w:r>
    </w:p>
    <w:p w:rsidR="00C10D73" w:rsidRDefault="00C10D73" w:rsidP="00C10D73">
      <w:pPr>
        <w:pStyle w:val="NormalWeb"/>
        <w:shd w:val="clear" w:color="auto" w:fill="FFFFFF"/>
        <w:spacing w:before="0" w:beforeAutospacing="0" w:after="0" w:afterAutospacing="0" w:line="276" w:lineRule="auto"/>
        <w:jc w:val="both"/>
        <w:textAlignment w:val="baseline"/>
        <w:rPr>
          <w:rFonts w:ascii="Bookman Old Style" w:hAnsi="Bookman Old Style" w:cs="Arial"/>
          <w:bdr w:val="none" w:sz="0" w:space="0" w:color="auto" w:frame="1"/>
        </w:rPr>
      </w:pPr>
    </w:p>
    <w:p w:rsidR="00C10D73" w:rsidRDefault="00C10D73" w:rsidP="00C10D73">
      <w:pPr>
        <w:pStyle w:val="NormalWeb"/>
        <w:shd w:val="clear" w:color="auto" w:fill="FFFFFF"/>
        <w:spacing w:before="0" w:beforeAutospacing="0" w:after="0" w:afterAutospacing="0" w:line="276" w:lineRule="auto"/>
        <w:jc w:val="both"/>
        <w:textAlignment w:val="baseline"/>
        <w:rPr>
          <w:rFonts w:ascii="Bookman Old Style" w:hAnsi="Bookman Old Style" w:cs="Arial"/>
          <w:b/>
          <w:bdr w:val="none" w:sz="0" w:space="0" w:color="auto" w:frame="1"/>
        </w:rPr>
      </w:pPr>
    </w:p>
    <w:p w:rsidR="00C10D73" w:rsidRPr="00C10D73" w:rsidRDefault="00C10D73" w:rsidP="00C10D73">
      <w:pPr>
        <w:pStyle w:val="NormalWeb"/>
        <w:shd w:val="clear" w:color="auto" w:fill="FFFFFF"/>
        <w:spacing w:before="0" w:beforeAutospacing="0" w:after="0" w:afterAutospacing="0" w:line="276" w:lineRule="auto"/>
        <w:jc w:val="both"/>
        <w:textAlignment w:val="baseline"/>
        <w:rPr>
          <w:rFonts w:ascii="Bookman Old Style" w:hAnsi="Bookman Old Style" w:cs="Arial"/>
          <w:b/>
          <w:bdr w:val="none" w:sz="0" w:space="0" w:color="auto" w:frame="1"/>
        </w:rPr>
      </w:pPr>
      <w:r w:rsidRPr="00C10D73">
        <w:rPr>
          <w:rFonts w:ascii="Bookman Old Style" w:hAnsi="Bookman Old Style" w:cs="Arial"/>
          <w:b/>
          <w:bdr w:val="none" w:sz="0" w:space="0" w:color="auto" w:frame="1"/>
        </w:rPr>
        <w:t>Muscat, 7</w:t>
      </w:r>
      <w:r w:rsidRPr="00C10D73">
        <w:rPr>
          <w:rFonts w:ascii="Bookman Old Style" w:hAnsi="Bookman Old Style" w:cs="Arial"/>
          <w:b/>
          <w:bdr w:val="none" w:sz="0" w:space="0" w:color="auto" w:frame="1"/>
          <w:vertAlign w:val="superscript"/>
        </w:rPr>
        <w:t>th</w:t>
      </w:r>
      <w:r w:rsidRPr="00C10D73">
        <w:rPr>
          <w:rFonts w:ascii="Bookman Old Style" w:hAnsi="Bookman Old Style" w:cs="Arial"/>
          <w:b/>
          <w:bdr w:val="none" w:sz="0" w:space="0" w:color="auto" w:frame="1"/>
        </w:rPr>
        <w:t xml:space="preserve"> March 2018</w:t>
      </w:r>
    </w:p>
    <w:p w:rsidR="00CE5288" w:rsidRPr="00BE2881" w:rsidRDefault="00CE5288" w:rsidP="00BE2881">
      <w:pPr>
        <w:pStyle w:val="NormalWeb"/>
        <w:shd w:val="clear" w:color="auto" w:fill="FFFFFF"/>
        <w:spacing w:before="0" w:beforeAutospacing="0" w:after="0" w:afterAutospacing="0" w:line="276" w:lineRule="auto"/>
        <w:ind w:firstLine="720"/>
        <w:jc w:val="both"/>
        <w:textAlignment w:val="baseline"/>
        <w:rPr>
          <w:rFonts w:ascii="Bookman Old Style" w:hAnsi="Bookman Old Style" w:cs="Arial"/>
          <w:bdr w:val="none" w:sz="0" w:space="0" w:color="auto" w:frame="1"/>
        </w:rPr>
      </w:pPr>
    </w:p>
    <w:sectPr w:rsidR="00CE5288" w:rsidRPr="00BE2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AF"/>
    <w:rsid w:val="00093222"/>
    <w:rsid w:val="002C7671"/>
    <w:rsid w:val="00390966"/>
    <w:rsid w:val="004317EE"/>
    <w:rsid w:val="004573AF"/>
    <w:rsid w:val="00843214"/>
    <w:rsid w:val="008479D4"/>
    <w:rsid w:val="00AB5707"/>
    <w:rsid w:val="00B93B45"/>
    <w:rsid w:val="00BE2881"/>
    <w:rsid w:val="00C10D73"/>
    <w:rsid w:val="00CE5288"/>
    <w:rsid w:val="00EC2D39"/>
    <w:rsid w:val="00FB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1577B-DAD7-4BCD-B518-CA249F60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0932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0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5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2018-03-08T07:47:00Z</cp:lastPrinted>
  <dcterms:created xsi:type="dcterms:W3CDTF">2018-03-07T08:54:00Z</dcterms:created>
  <dcterms:modified xsi:type="dcterms:W3CDTF">2018-03-08T07:48:00Z</dcterms:modified>
</cp:coreProperties>
</file>