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8A" w:rsidRDefault="007B2C8A" w:rsidP="004643F8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tbl>
      <w:tblPr>
        <w:tblStyle w:val="TableGrid"/>
        <w:tblW w:w="9824" w:type="dxa"/>
        <w:tblInd w:w="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1"/>
        <w:gridCol w:w="5183"/>
      </w:tblGrid>
      <w:tr w:rsidR="007B2C8A" w:rsidRPr="00DF3084" w:rsidTr="007B2C8A">
        <w:trPr>
          <w:trHeight w:val="600"/>
        </w:trPr>
        <w:tc>
          <w:tcPr>
            <w:tcW w:w="4641" w:type="dxa"/>
          </w:tcPr>
          <w:p w:rsidR="007B2C8A" w:rsidRPr="00DF3084" w:rsidRDefault="007B2C8A" w:rsidP="00054276">
            <w:pPr>
              <w:jc w:val="center"/>
              <w:rPr>
                <w:rFonts w:ascii="Bookman Old Style" w:hAnsi="Bookman Old Style" w:cs="Mangal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lang w:bidi="hi-IN"/>
              </w:rPr>
              <w:t xml:space="preserve">                                            </w:t>
            </w:r>
            <w:r>
              <w:rPr>
                <w:rFonts w:ascii="Bookman Old Style" w:hAnsi="Bookman Old Style"/>
                <w:noProof/>
                <w:lang w:bidi="hi-IN"/>
              </w:rPr>
              <w:drawing>
                <wp:inline distT="0" distB="0" distL="0" distR="0" wp14:anchorId="3FDC2DD1" wp14:editId="7CD67208">
                  <wp:extent cx="672955" cy="908957"/>
                  <wp:effectExtent l="0" t="0" r="0" b="5715"/>
                  <wp:docPr id="7" name="Picture 7" descr="SMIND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ND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30" cy="91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3" w:type="dxa"/>
          </w:tcPr>
          <w:p w:rsidR="007B2C8A" w:rsidRPr="00DF3084" w:rsidRDefault="007B2C8A" w:rsidP="00054276">
            <w:pPr>
              <w:jc w:val="center"/>
              <w:rPr>
                <w:rFonts w:ascii="Bookman Old Style" w:hAnsi="Bookman Old Style" w:cs="Mangal"/>
                <w:b/>
                <w:bCs/>
                <w:sz w:val="22"/>
                <w:szCs w:val="22"/>
              </w:rPr>
            </w:pPr>
          </w:p>
          <w:p w:rsidR="007B2C8A" w:rsidRDefault="007B2C8A" w:rsidP="00054276">
            <w:pPr>
              <w:jc w:val="center"/>
              <w:rPr>
                <w:rFonts w:ascii="Bookman Old Style" w:hAnsi="Bookman Old Style" w:cs="Mangal"/>
                <w:b/>
                <w:bCs/>
                <w:sz w:val="22"/>
                <w:szCs w:val="22"/>
                <w:lang w:bidi="hi-IN"/>
              </w:rPr>
            </w:pPr>
            <w:r w:rsidRPr="00DF3084">
              <w:rPr>
                <w:rFonts w:ascii="Bookman Old Style" w:hAnsi="Bookman Old Style" w:cs="Mangal"/>
                <w:b/>
                <w:bCs/>
                <w:sz w:val="22"/>
                <w:szCs w:val="22"/>
                <w:cs/>
                <w:lang w:bidi="hi-IN"/>
              </w:rPr>
              <w:t>भारत का राजदूतावास</w:t>
            </w:r>
          </w:p>
          <w:p w:rsidR="007B2C8A" w:rsidRPr="00DF3084" w:rsidRDefault="007B2C8A" w:rsidP="00054276">
            <w:pPr>
              <w:jc w:val="center"/>
              <w:rPr>
                <w:rFonts w:ascii="Bookman Old Style" w:hAnsi="Bookman Old Style" w:cs="Mangal"/>
                <w:b/>
                <w:sz w:val="22"/>
                <w:szCs w:val="22"/>
              </w:rPr>
            </w:pPr>
            <w:r w:rsidRPr="00DF3084">
              <w:rPr>
                <w:rFonts w:ascii="Bookman Old Style" w:hAnsi="Bookman Old Style" w:cs="Mangal"/>
                <w:b/>
                <w:bCs/>
                <w:sz w:val="22"/>
                <w:szCs w:val="22"/>
                <w:cs/>
                <w:lang w:bidi="hi-IN"/>
              </w:rPr>
              <w:t xml:space="preserve"> मिंस्क</w:t>
            </w:r>
          </w:p>
          <w:p w:rsidR="007B2C8A" w:rsidRPr="00DF3084" w:rsidRDefault="007B2C8A" w:rsidP="00054276">
            <w:pPr>
              <w:jc w:val="center"/>
              <w:rPr>
                <w:rFonts w:ascii="Bookman Old Style" w:hAnsi="Bookman Old Style" w:cs="Gisha"/>
                <w:sz w:val="22"/>
                <w:szCs w:val="22"/>
              </w:rPr>
            </w:pPr>
            <w:r w:rsidRPr="00DF3084">
              <w:rPr>
                <w:rFonts w:ascii="Bookman Old Style" w:hAnsi="Bookman Old Style" w:cs="Gisha"/>
                <w:sz w:val="22"/>
                <w:szCs w:val="22"/>
              </w:rPr>
              <w:t>EMBASSY OF INDIA MINSK</w:t>
            </w:r>
          </w:p>
        </w:tc>
      </w:tr>
    </w:tbl>
    <w:p w:rsidR="007B2C8A" w:rsidRDefault="007B2C8A" w:rsidP="007B2C8A">
      <w:pPr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4643F8" w:rsidRDefault="004643F8" w:rsidP="004643F8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3A1229">
        <w:rPr>
          <w:rFonts w:ascii="Century Schoolbook" w:hAnsi="Century Schoolbook"/>
          <w:b/>
          <w:bCs/>
          <w:sz w:val="24"/>
          <w:szCs w:val="24"/>
          <w:u w:val="single"/>
        </w:rPr>
        <w:t>PRESS RELEASE</w:t>
      </w:r>
    </w:p>
    <w:p w:rsidR="003A1229" w:rsidRPr="003A1229" w:rsidRDefault="003A1229" w:rsidP="004643F8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4643F8" w:rsidRPr="003A1229" w:rsidRDefault="004643F8" w:rsidP="003A1229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A1229">
        <w:rPr>
          <w:rFonts w:ascii="Century Schoolbook" w:hAnsi="Century Schoolbook"/>
          <w:b/>
          <w:bCs/>
          <w:sz w:val="24"/>
          <w:szCs w:val="24"/>
        </w:rPr>
        <w:t xml:space="preserve">Visit of </w:t>
      </w:r>
      <w:proofErr w:type="spellStart"/>
      <w:r w:rsidRPr="003A1229">
        <w:rPr>
          <w:rFonts w:ascii="Century Schoolbook" w:hAnsi="Century Schoolbook"/>
          <w:b/>
          <w:bCs/>
          <w:sz w:val="24"/>
          <w:szCs w:val="24"/>
        </w:rPr>
        <w:t>Hon’ble</w:t>
      </w:r>
      <w:proofErr w:type="spellEnd"/>
      <w:r w:rsidRPr="003A1229">
        <w:rPr>
          <w:rFonts w:ascii="Century Schoolbook" w:hAnsi="Century Schoolbook"/>
          <w:b/>
          <w:bCs/>
          <w:sz w:val="24"/>
          <w:szCs w:val="24"/>
        </w:rPr>
        <w:t xml:space="preserve"> MOS for Commerce and Industry</w:t>
      </w:r>
    </w:p>
    <w:p w:rsidR="004643F8" w:rsidRPr="003A1229" w:rsidRDefault="004643F8" w:rsidP="003A1229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A1229">
        <w:rPr>
          <w:rFonts w:ascii="Century Schoolbook" w:hAnsi="Century Schoolbook"/>
          <w:b/>
          <w:bCs/>
          <w:sz w:val="24"/>
          <w:szCs w:val="24"/>
        </w:rPr>
        <w:t xml:space="preserve">Smt. </w:t>
      </w:r>
      <w:proofErr w:type="spellStart"/>
      <w:r w:rsidRPr="003A1229">
        <w:rPr>
          <w:rFonts w:ascii="Century Schoolbook" w:hAnsi="Century Schoolbook"/>
          <w:b/>
          <w:bCs/>
          <w:sz w:val="24"/>
          <w:szCs w:val="24"/>
        </w:rPr>
        <w:t>Nirmala</w:t>
      </w:r>
      <w:proofErr w:type="spellEnd"/>
      <w:r w:rsidRPr="003A1229">
        <w:rPr>
          <w:rFonts w:ascii="Century Schoolbook" w:hAnsi="Century Schoolbook"/>
          <w:b/>
          <w:bCs/>
          <w:sz w:val="24"/>
          <w:szCs w:val="24"/>
        </w:rPr>
        <w:t xml:space="preserve"> </w:t>
      </w:r>
      <w:proofErr w:type="spellStart"/>
      <w:r w:rsidRPr="003A1229">
        <w:rPr>
          <w:rFonts w:ascii="Century Schoolbook" w:hAnsi="Century Schoolbook"/>
          <w:b/>
          <w:bCs/>
          <w:sz w:val="24"/>
          <w:szCs w:val="24"/>
        </w:rPr>
        <w:t>Sitharaman</w:t>
      </w:r>
      <w:proofErr w:type="spellEnd"/>
      <w:r w:rsidRPr="003A1229">
        <w:rPr>
          <w:rFonts w:ascii="Century Schoolbook" w:hAnsi="Century Schoolbook"/>
          <w:b/>
          <w:bCs/>
          <w:sz w:val="24"/>
          <w:szCs w:val="24"/>
        </w:rPr>
        <w:t xml:space="preserve"> to the Republic of Belarus</w:t>
      </w:r>
    </w:p>
    <w:p w:rsidR="004643F8" w:rsidRPr="003A1229" w:rsidRDefault="003A1229" w:rsidP="003A1229">
      <w:pPr>
        <w:tabs>
          <w:tab w:val="left" w:pos="3197"/>
          <w:tab w:val="center" w:pos="4680"/>
        </w:tabs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ab/>
      </w:r>
      <w:r>
        <w:rPr>
          <w:rFonts w:ascii="Century Schoolbook" w:hAnsi="Century Schoolbook"/>
          <w:b/>
          <w:bCs/>
          <w:sz w:val="24"/>
          <w:szCs w:val="24"/>
        </w:rPr>
        <w:tab/>
      </w:r>
      <w:r w:rsidR="004643F8" w:rsidRPr="003A1229">
        <w:rPr>
          <w:rFonts w:ascii="Century Schoolbook" w:hAnsi="Century Schoolbook"/>
          <w:b/>
          <w:bCs/>
          <w:sz w:val="24"/>
          <w:szCs w:val="24"/>
        </w:rPr>
        <w:t>(6-7 September 2015)</w:t>
      </w:r>
    </w:p>
    <w:p w:rsidR="004643F8" w:rsidRDefault="004643F8" w:rsidP="004643F8">
      <w:pPr>
        <w:jc w:val="bot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            </w:t>
      </w:r>
    </w:p>
    <w:p w:rsidR="004643F8" w:rsidRPr="007B2C8A" w:rsidRDefault="003A1229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32"/>
          <w:szCs w:val="32"/>
        </w:rPr>
        <w:tab/>
      </w:r>
      <w:r w:rsidR="004643F8" w:rsidRPr="007B2C8A">
        <w:rPr>
          <w:rFonts w:ascii="Century Schoolbook" w:hAnsi="Century Schoolbook"/>
          <w:sz w:val="24"/>
          <w:szCs w:val="24"/>
        </w:rPr>
        <w:t xml:space="preserve">The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Hon’ble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 xml:space="preserve"> Minister of State for Commerce and Industry Smt.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Nirmala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Sitharaman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 xml:space="preserve"> visited Minsk, Belarus, from 6-7 September 2015 to co-Chair the 7</w:t>
      </w:r>
      <w:r w:rsidR="004643F8" w:rsidRPr="007B2C8A">
        <w:rPr>
          <w:rFonts w:ascii="Century Schoolbook" w:hAnsi="Century Schoolbook"/>
          <w:sz w:val="24"/>
          <w:szCs w:val="24"/>
          <w:vertAlign w:val="superscript"/>
        </w:rPr>
        <w:t>th</w:t>
      </w:r>
      <w:r w:rsidR="004643F8" w:rsidRPr="007B2C8A">
        <w:rPr>
          <w:rFonts w:ascii="Century Schoolbook" w:hAnsi="Century Schoolbook"/>
          <w:sz w:val="24"/>
          <w:szCs w:val="24"/>
        </w:rPr>
        <w:t xml:space="preserve"> Meeting of India-Belarus Inter-governmental Commission (IGC) on Trade, Economic, Scientific, Technological and Cultural Cooperation in Minsk on September 7, 2015.</w:t>
      </w:r>
    </w:p>
    <w:p w:rsidR="004643F8" w:rsidRPr="007B2C8A" w:rsidRDefault="004643F8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643F8" w:rsidRPr="007B2C8A" w:rsidRDefault="003A1229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7B2C8A">
        <w:rPr>
          <w:rFonts w:ascii="Century Schoolbook" w:hAnsi="Century Schoolbook"/>
          <w:sz w:val="24"/>
          <w:szCs w:val="24"/>
        </w:rPr>
        <w:tab/>
      </w:r>
      <w:r w:rsidR="004643F8" w:rsidRPr="007B2C8A">
        <w:rPr>
          <w:rFonts w:ascii="Century Schoolbook" w:hAnsi="Century Schoolbook"/>
          <w:sz w:val="24"/>
          <w:szCs w:val="24"/>
        </w:rPr>
        <w:t xml:space="preserve">MOS had a meeting with Belarusian President H.E. Mr. Alexander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Lukashenko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 xml:space="preserve">, besides meetings with her counterpart and Chairman of the Belarusian-part of the Commission, Minister of Industry Mr.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Vitaly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Vovk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 xml:space="preserve"> and Chairman of the Belarusian Council of the Republic Mr. Mikhail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Myasnikovich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>.  </w:t>
      </w:r>
    </w:p>
    <w:p w:rsidR="004643F8" w:rsidRPr="007B2C8A" w:rsidRDefault="004643F8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643F8" w:rsidRPr="007B2C8A" w:rsidRDefault="003A1229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7B2C8A">
        <w:rPr>
          <w:rFonts w:ascii="Century Schoolbook" w:hAnsi="Century Schoolbook"/>
          <w:sz w:val="24"/>
          <w:szCs w:val="24"/>
        </w:rPr>
        <w:tab/>
      </w:r>
      <w:r w:rsidR="004643F8" w:rsidRPr="007B2C8A">
        <w:rPr>
          <w:rFonts w:ascii="Century Schoolbook" w:hAnsi="Century Schoolbook"/>
          <w:sz w:val="24"/>
          <w:szCs w:val="24"/>
        </w:rPr>
        <w:t xml:space="preserve">MOS thanked President </w:t>
      </w:r>
      <w:proofErr w:type="spellStart"/>
      <w:r w:rsidR="004643F8" w:rsidRPr="007B2C8A">
        <w:rPr>
          <w:rFonts w:ascii="Century Schoolbook" w:hAnsi="Century Schoolbook"/>
          <w:sz w:val="24"/>
          <w:szCs w:val="24"/>
        </w:rPr>
        <w:t>Lukashenko</w:t>
      </w:r>
      <w:proofErr w:type="spellEnd"/>
      <w:r w:rsidR="004643F8" w:rsidRPr="007B2C8A">
        <w:rPr>
          <w:rFonts w:ascii="Century Schoolbook" w:hAnsi="Century Schoolbook"/>
          <w:sz w:val="24"/>
          <w:szCs w:val="24"/>
        </w:rPr>
        <w:t xml:space="preserve"> for giving an opportunity to meet him and the hospitality extended to the President of India in June 2015, which will be remembered for a long time. MOS also recalled the allocation of a credit line of US$ 100 million during the visit of the President. She expressed hope that this will be used in areas of common interest. </w:t>
      </w:r>
    </w:p>
    <w:p w:rsidR="004643F8" w:rsidRPr="007B2C8A" w:rsidRDefault="004643F8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643F8" w:rsidRPr="007B2C8A" w:rsidRDefault="003A1229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7B2C8A">
        <w:rPr>
          <w:rFonts w:ascii="Century Schoolbook" w:hAnsi="Century Schoolbook"/>
          <w:sz w:val="24"/>
          <w:szCs w:val="24"/>
        </w:rPr>
        <w:tab/>
      </w:r>
      <w:r w:rsidR="004643F8" w:rsidRPr="007B2C8A">
        <w:rPr>
          <w:rFonts w:ascii="Century Schoolbook" w:hAnsi="Century Schoolbook"/>
          <w:sz w:val="24"/>
          <w:szCs w:val="24"/>
        </w:rPr>
        <w:t xml:space="preserve">Protocol signed at the IGC Meeting by the two co-Chairs outlined the roadmap for improving bilateral trade and economic relations.  Simplification of visa procedures for business travelers, setting up a joint working group to discuss issues related with pharmaceutical sector, cooperation in new areas like tobacco, oil and gas exploration, agriculture and light industrial products, were highlighted in the Protocol. </w:t>
      </w:r>
    </w:p>
    <w:p w:rsidR="004643F8" w:rsidRPr="007B2C8A" w:rsidRDefault="004643F8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643F8" w:rsidRPr="007B2C8A" w:rsidRDefault="003A1229" w:rsidP="003A122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7B2C8A">
        <w:rPr>
          <w:rFonts w:ascii="Century Schoolbook" w:hAnsi="Century Schoolbook"/>
          <w:sz w:val="24"/>
          <w:szCs w:val="24"/>
        </w:rPr>
        <w:tab/>
      </w:r>
      <w:r w:rsidR="004643F8" w:rsidRPr="007B2C8A">
        <w:rPr>
          <w:rFonts w:ascii="Century Schoolbook" w:hAnsi="Century Schoolbook"/>
          <w:sz w:val="24"/>
          <w:szCs w:val="24"/>
        </w:rPr>
        <w:t xml:space="preserve">A new target for bilateral trade to reach US$ 1 billion was set to be achieved by 2018. </w:t>
      </w:r>
    </w:p>
    <w:p w:rsidR="004643F8" w:rsidRDefault="004643F8" w:rsidP="004643F8">
      <w:pPr>
        <w:rPr>
          <w:rFonts w:ascii="Calibri" w:hAnsi="Calibri"/>
          <w:color w:val="1F497D"/>
        </w:rPr>
      </w:pPr>
    </w:p>
    <w:p w:rsidR="007B2C8A" w:rsidRDefault="007B2C8A">
      <w:pPr>
        <w:rPr>
          <w:rFonts w:ascii="Bookman Old Style" w:hAnsi="Bookman Old Style"/>
          <w:b/>
          <w:bCs/>
          <w:sz w:val="28"/>
          <w:szCs w:val="28"/>
        </w:rPr>
      </w:pPr>
    </w:p>
    <w:p w:rsidR="007B2C8A" w:rsidRDefault="007B2C8A">
      <w:pPr>
        <w:rPr>
          <w:rFonts w:ascii="Bookman Old Style" w:hAnsi="Bookman Old Style"/>
          <w:b/>
          <w:bCs/>
          <w:sz w:val="28"/>
          <w:szCs w:val="28"/>
        </w:rPr>
      </w:pPr>
    </w:p>
    <w:p w:rsidR="00CC53A6" w:rsidRDefault="00CC53A6">
      <w:pPr>
        <w:rPr>
          <w:rFonts w:ascii="Bookman Old Style" w:hAnsi="Bookman Old Style"/>
          <w:b/>
          <w:bCs/>
          <w:sz w:val="28"/>
          <w:szCs w:val="28"/>
        </w:rPr>
      </w:pPr>
    </w:p>
    <w:p w:rsidR="00CC53A6" w:rsidRDefault="00CC53A6">
      <w:pPr>
        <w:rPr>
          <w:rFonts w:ascii="Bookman Old Style" w:hAnsi="Bookman Old Style"/>
          <w:b/>
          <w:bCs/>
          <w:sz w:val="28"/>
          <w:szCs w:val="28"/>
        </w:rPr>
      </w:pPr>
    </w:p>
    <w:p w:rsidR="007B2C8A" w:rsidRDefault="007B2C8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Picture summary of the visit</w:t>
      </w:r>
    </w:p>
    <w:p w:rsidR="000B78F9" w:rsidRDefault="000B78F9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Century Schoolbook" w:hAnsi="Century Schoolbook"/>
          <w:sz w:val="20"/>
          <w:szCs w:val="20"/>
        </w:rPr>
        <w:t xml:space="preserve">Meeting with </w:t>
      </w:r>
      <w:r w:rsidRPr="007B2C8A">
        <w:rPr>
          <w:rFonts w:ascii="Century Schoolbook" w:hAnsi="Century Schoolbook"/>
          <w:sz w:val="20"/>
          <w:szCs w:val="20"/>
        </w:rPr>
        <w:t xml:space="preserve">Belarusian President H.E. Mr. Alexander </w:t>
      </w:r>
      <w:proofErr w:type="spellStart"/>
      <w:r w:rsidRPr="007B2C8A">
        <w:rPr>
          <w:rFonts w:ascii="Century Schoolbook" w:hAnsi="Century Schoolbook"/>
          <w:sz w:val="20"/>
          <w:szCs w:val="20"/>
        </w:rPr>
        <w:t>Lukashe</w:t>
      </w:r>
      <w:r>
        <w:rPr>
          <w:rFonts w:ascii="Century Schoolbook" w:hAnsi="Century Schoolbook"/>
          <w:sz w:val="20"/>
          <w:szCs w:val="20"/>
        </w:rPr>
        <w:t>nko</w:t>
      </w:r>
      <w:proofErr w:type="spellEnd"/>
    </w:p>
    <w:p w:rsidR="000B78F9" w:rsidRDefault="007B2C8A" w:rsidP="000B78F9">
      <w:pPr>
        <w:rPr>
          <w:rFonts w:ascii="Century Schoolbook" w:hAnsi="Century Schoolbook"/>
          <w:sz w:val="20"/>
          <w:szCs w:val="20"/>
        </w:rPr>
      </w:pPr>
      <w:r w:rsidRPr="007B2C8A">
        <w:rPr>
          <w:rFonts w:ascii="Bookman Old Style" w:hAnsi="Bookman Old Style"/>
          <w:b/>
          <w:bCs/>
          <w:noProof/>
          <w:sz w:val="20"/>
          <w:szCs w:val="20"/>
          <w:lang w:bidi="hi-IN"/>
        </w:rPr>
        <w:drawing>
          <wp:inline distT="0" distB="0" distL="0" distR="0" wp14:anchorId="07B1CFFA" wp14:editId="4B846F0E">
            <wp:extent cx="2106386" cy="2572358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25_000000842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3" cy="257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F9" w:rsidRDefault="000B78F9" w:rsidP="000B78F9">
      <w:pPr>
        <w:rPr>
          <w:rFonts w:ascii="Century Schoolbook" w:hAnsi="Century Schoolbook"/>
          <w:sz w:val="20"/>
          <w:szCs w:val="20"/>
        </w:rPr>
      </w:pPr>
      <w:r w:rsidRPr="000B78F9">
        <w:rPr>
          <w:rFonts w:ascii="Century Schoolbook" w:hAnsi="Century Schoolbook"/>
          <w:sz w:val="20"/>
          <w:szCs w:val="20"/>
        </w:rPr>
        <w:t xml:space="preserve"> </w:t>
      </w:r>
    </w:p>
    <w:p w:rsidR="000B78F9" w:rsidRDefault="000B78F9" w:rsidP="000B78F9">
      <w:pPr>
        <w:rPr>
          <w:rFonts w:ascii="Century Schoolbook" w:hAnsi="Century Schoolbook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</w:t>
      </w:r>
      <w:r w:rsidRPr="000B78F9">
        <w:rPr>
          <w:rFonts w:ascii="Bookman Old Style" w:hAnsi="Bookman Old Style"/>
          <w:b/>
          <w:bCs/>
          <w:sz w:val="20"/>
          <w:szCs w:val="20"/>
        </w:rPr>
        <w:t>eremony of signing of Protocol</w:t>
      </w:r>
    </w:p>
    <w:p w:rsidR="000B78F9" w:rsidRDefault="000B78F9" w:rsidP="000B78F9">
      <w:pPr>
        <w:rPr>
          <w:rFonts w:ascii="Bookman Old Style" w:hAnsi="Bookman Old Style"/>
          <w:b/>
          <w:bCs/>
          <w:noProof/>
          <w:sz w:val="28"/>
          <w:szCs w:val="28"/>
          <w:lang w:bidi="hi-IN"/>
        </w:rPr>
      </w:pP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drawing>
          <wp:inline distT="0" distB="0" distL="0" distR="0" wp14:anchorId="332FEB5E" wp14:editId="50654DF0">
            <wp:extent cx="2188029" cy="1458686"/>
            <wp:effectExtent l="0" t="0" r="317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ng ceremony of proto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114" cy="14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drawing>
          <wp:inline distT="0" distB="0" distL="0" distR="0" wp14:anchorId="79F9D8D6" wp14:editId="01007FFC">
            <wp:extent cx="2253344" cy="1502229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462" cy="15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7B2C8A">
        <w:rPr>
          <w:rFonts w:ascii="Bookman Old Style" w:hAnsi="Bookman Old Style"/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2008415" cy="150222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11" cy="15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t xml:space="preserve">     </w:t>
      </w: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drawing>
          <wp:inline distT="0" distB="0" distL="0" distR="0" wp14:anchorId="218FDBF9" wp14:editId="26F6B64D">
            <wp:extent cx="2209800" cy="147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Minister of Industry, Mr. Vitaly Vov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96" cy="14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t xml:space="preserve">  </w:t>
      </w: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drawing>
          <wp:inline distT="0" distB="0" distL="0" distR="0" wp14:anchorId="61D6D2BA" wp14:editId="095F079C">
            <wp:extent cx="2220686" cy="1480457"/>
            <wp:effectExtent l="0" t="0" r="825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787" cy="148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F9" w:rsidRDefault="000B78F9" w:rsidP="000B78F9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lastRenderedPageBreak/>
        <w:t xml:space="preserve"> </w:t>
      </w:r>
      <w:r w:rsidR="007B2C8A">
        <w:rPr>
          <w:rFonts w:ascii="Bookman Old Style" w:hAnsi="Bookman Old Style"/>
          <w:b/>
          <w:bCs/>
          <w:noProof/>
          <w:sz w:val="28"/>
          <w:szCs w:val="28"/>
          <w:lang w:bidi="hi-IN"/>
        </w:rPr>
        <w:drawing>
          <wp:inline distT="0" distB="0" distL="0" distR="0" wp14:anchorId="7CCBA3A2" wp14:editId="2B5181E0">
            <wp:extent cx="2114550" cy="1409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6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599" cy="14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8F9">
        <w:rPr>
          <w:rFonts w:ascii="Bookman Old Style" w:hAnsi="Bookman Old Style"/>
          <w:b/>
          <w:bCs/>
        </w:rPr>
        <w:t xml:space="preserve"> </w:t>
      </w:r>
      <w:r w:rsidRPr="000B78F9">
        <w:rPr>
          <w:rFonts w:ascii="Bookman Old Style" w:hAnsi="Bookman Old Style"/>
          <w:sz w:val="20"/>
          <w:szCs w:val="20"/>
        </w:rPr>
        <w:t>Exchange of Souvenirs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0B78F9" w:rsidRDefault="000B78F9">
      <w:pPr>
        <w:rPr>
          <w:rFonts w:ascii="Bookman Old Style" w:hAnsi="Bookman Old Style"/>
          <w:b/>
          <w:bCs/>
        </w:rPr>
      </w:pPr>
    </w:p>
    <w:p w:rsidR="000B78F9" w:rsidRPr="000B78F9" w:rsidRDefault="00CC53A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Meeting with </w:t>
      </w:r>
      <w:bookmarkStart w:id="0" w:name="_GoBack"/>
      <w:bookmarkEnd w:id="0"/>
      <w:r w:rsidR="000B78F9" w:rsidRPr="000B78F9">
        <w:rPr>
          <w:rFonts w:ascii="Bookman Old Style" w:hAnsi="Bookman Old Style"/>
          <w:sz w:val="20"/>
          <w:szCs w:val="20"/>
        </w:rPr>
        <w:t xml:space="preserve">Chairman of the Belarusian Council of the Republic Mr. Mikhail </w:t>
      </w:r>
      <w:proofErr w:type="spellStart"/>
      <w:r w:rsidR="000B78F9" w:rsidRPr="000B78F9">
        <w:rPr>
          <w:rFonts w:ascii="Bookman Old Style" w:hAnsi="Bookman Old Style"/>
          <w:sz w:val="20"/>
          <w:szCs w:val="20"/>
        </w:rPr>
        <w:t>Myasnikovich</w:t>
      </w:r>
      <w:proofErr w:type="spellEnd"/>
    </w:p>
    <w:p w:rsidR="007B2C8A" w:rsidRDefault="007B2C8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2525486" cy="209550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Chairman of the Belarusian Council of the Republic Mr. Mikhail Myasnikovich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73" cy="20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8A" w:rsidRDefault="007B2C8A">
      <w:pPr>
        <w:rPr>
          <w:rFonts w:ascii="Bookman Old Style" w:hAnsi="Bookman Old Style"/>
          <w:b/>
          <w:bCs/>
          <w:sz w:val="28"/>
          <w:szCs w:val="28"/>
        </w:rPr>
      </w:pPr>
    </w:p>
    <w:sectPr w:rsidR="007B2C8A" w:rsidSect="007B2C8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FC"/>
    <w:multiLevelType w:val="hybridMultilevel"/>
    <w:tmpl w:val="CC9C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547"/>
    <w:multiLevelType w:val="hybridMultilevel"/>
    <w:tmpl w:val="03EAA476"/>
    <w:lvl w:ilvl="0" w:tplc="48C87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4B8E"/>
    <w:multiLevelType w:val="hybridMultilevel"/>
    <w:tmpl w:val="BC72F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66C"/>
    <w:multiLevelType w:val="hybridMultilevel"/>
    <w:tmpl w:val="A8B4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53210"/>
    <w:multiLevelType w:val="hybridMultilevel"/>
    <w:tmpl w:val="8996D9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A"/>
    <w:rsid w:val="00090686"/>
    <w:rsid w:val="000B78F9"/>
    <w:rsid w:val="00297789"/>
    <w:rsid w:val="003A1229"/>
    <w:rsid w:val="004643F8"/>
    <w:rsid w:val="00487F29"/>
    <w:rsid w:val="004B4D5E"/>
    <w:rsid w:val="00507AD1"/>
    <w:rsid w:val="007B2C8A"/>
    <w:rsid w:val="00A02808"/>
    <w:rsid w:val="00A553D5"/>
    <w:rsid w:val="00A75CA8"/>
    <w:rsid w:val="00A92B19"/>
    <w:rsid w:val="00B92D90"/>
    <w:rsid w:val="00C45A1C"/>
    <w:rsid w:val="00CC53A6"/>
    <w:rsid w:val="00CD68C8"/>
    <w:rsid w:val="00D0703D"/>
    <w:rsid w:val="00D751C2"/>
    <w:rsid w:val="00E62DDE"/>
    <w:rsid w:val="00F2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A5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D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2D90"/>
  </w:style>
  <w:style w:type="character" w:styleId="Hyperlink">
    <w:name w:val="Hyperlink"/>
    <w:basedOn w:val="DefaultParagraphFont"/>
    <w:uiPriority w:val="99"/>
    <w:unhideWhenUsed/>
    <w:rsid w:val="00CD68C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53D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553D5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A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rsid w:val="007B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A5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D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2D90"/>
  </w:style>
  <w:style w:type="character" w:styleId="Hyperlink">
    <w:name w:val="Hyperlink"/>
    <w:basedOn w:val="DefaultParagraphFont"/>
    <w:uiPriority w:val="99"/>
    <w:unhideWhenUsed/>
    <w:rsid w:val="00CD68C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53D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553D5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A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rsid w:val="007B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2015-09-08T11:29:00Z</cp:lastPrinted>
  <dcterms:created xsi:type="dcterms:W3CDTF">2015-09-08T11:22:00Z</dcterms:created>
  <dcterms:modified xsi:type="dcterms:W3CDTF">2015-09-08T11:50:00Z</dcterms:modified>
</cp:coreProperties>
</file>