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20" w:rsidRDefault="00A03020" w:rsidP="00A03020">
      <w:pPr>
        <w:jc w:val="center"/>
        <w:rPr>
          <w:rFonts w:ascii="Bookman Old Style" w:hAnsi="Bookman Old Style"/>
          <w:u w:val="single"/>
        </w:rPr>
      </w:pPr>
      <w:r w:rsidRPr="00A03020">
        <w:rPr>
          <w:rFonts w:ascii="Bookman Old Style" w:hAnsi="Bookman Old Style"/>
          <w:u w:val="single"/>
        </w:rPr>
        <w:t xml:space="preserve">Statement by Mr. D.B. </w:t>
      </w:r>
      <w:proofErr w:type="spellStart"/>
      <w:r w:rsidRPr="00A03020">
        <w:rPr>
          <w:rFonts w:ascii="Bookman Old Style" w:hAnsi="Bookman Old Style"/>
          <w:u w:val="single"/>
        </w:rPr>
        <w:t>Venkatesh</w:t>
      </w:r>
      <w:proofErr w:type="spellEnd"/>
      <w:r w:rsidRPr="00A03020">
        <w:rPr>
          <w:rFonts w:ascii="Bookman Old Style" w:hAnsi="Bookman Old Style"/>
          <w:u w:val="single"/>
        </w:rPr>
        <w:t xml:space="preserve"> Varma, Ambassador and Permanent Representative of India to the Conference on Disarmament</w:t>
      </w:r>
    </w:p>
    <w:p w:rsidR="00274664" w:rsidRPr="00A03020" w:rsidRDefault="00274664" w:rsidP="00A03020">
      <w:pPr>
        <w:jc w:val="center"/>
        <w:rPr>
          <w:rFonts w:ascii="Bookman Old Style" w:hAnsi="Bookman Old Style"/>
          <w:u w:val="single"/>
        </w:rPr>
      </w:pPr>
    </w:p>
    <w:p w:rsidR="00A03020" w:rsidRDefault="00A03020" w:rsidP="00A03020">
      <w:pPr>
        <w:jc w:val="center"/>
        <w:rPr>
          <w:rFonts w:ascii="Bookman Old Style" w:hAnsi="Bookman Old Style"/>
          <w:u w:val="single"/>
        </w:rPr>
      </w:pPr>
      <w:proofErr w:type="gramStart"/>
      <w:r w:rsidRPr="00A03020">
        <w:rPr>
          <w:rFonts w:ascii="Bookman Old Style" w:hAnsi="Bookman Old Style"/>
          <w:u w:val="single"/>
        </w:rPr>
        <w:t>at</w:t>
      </w:r>
      <w:proofErr w:type="gramEnd"/>
      <w:r w:rsidRPr="00A03020">
        <w:rPr>
          <w:rFonts w:ascii="Bookman Old Style" w:hAnsi="Bookman Old Style"/>
          <w:u w:val="single"/>
        </w:rPr>
        <w:t xml:space="preserve"> the CD’s Informal Plenary </w:t>
      </w:r>
      <w:r>
        <w:rPr>
          <w:rFonts w:ascii="Bookman Old Style" w:hAnsi="Bookman Old Style"/>
          <w:u w:val="single"/>
        </w:rPr>
        <w:t xml:space="preserve">on </w:t>
      </w:r>
      <w:r w:rsidRPr="00A03020">
        <w:rPr>
          <w:rFonts w:ascii="Bookman Old Style" w:hAnsi="Bookman Old Style"/>
          <w:u w:val="single"/>
        </w:rPr>
        <w:t>Agenda item 3 on Prevention of an Arms Race in Outer Space (PAROS)</w:t>
      </w:r>
    </w:p>
    <w:p w:rsidR="00A03020" w:rsidRDefault="00A03020" w:rsidP="00A03020">
      <w:pPr>
        <w:jc w:val="center"/>
        <w:rPr>
          <w:rFonts w:ascii="Bookman Old Style" w:hAnsi="Bookman Old Style"/>
          <w:u w:val="single"/>
        </w:rPr>
      </w:pPr>
      <w:r w:rsidRPr="00A03020">
        <w:rPr>
          <w:rFonts w:ascii="Bookman Old Style" w:hAnsi="Bookman Old Style"/>
          <w:u w:val="single"/>
        </w:rPr>
        <w:t xml:space="preserve">June </w:t>
      </w:r>
      <w:r>
        <w:rPr>
          <w:rFonts w:ascii="Bookman Old Style" w:hAnsi="Bookman Old Style"/>
          <w:u w:val="single"/>
        </w:rPr>
        <w:t>11</w:t>
      </w:r>
      <w:r w:rsidRPr="00A03020">
        <w:rPr>
          <w:rFonts w:ascii="Bookman Old Style" w:hAnsi="Bookman Old Style"/>
          <w:u w:val="single"/>
        </w:rPr>
        <w:t>, 2014</w:t>
      </w:r>
    </w:p>
    <w:p w:rsidR="00274664" w:rsidRPr="00A03020" w:rsidRDefault="00274664" w:rsidP="00A03020">
      <w:pPr>
        <w:jc w:val="center"/>
        <w:rPr>
          <w:rFonts w:ascii="Bookman Old Style" w:hAnsi="Bookman Old Style"/>
          <w:u w:val="single"/>
        </w:rPr>
      </w:pPr>
    </w:p>
    <w:p w:rsidR="00A03020" w:rsidRDefault="00A03020" w:rsidP="00A03020">
      <w:pPr>
        <w:spacing w:after="200" w:line="253" w:lineRule="atLeast"/>
        <w:rPr>
          <w:rFonts w:ascii="Bookman Old Style" w:hAnsi="Bookman Old Style" w:cs="Calibri"/>
        </w:rPr>
      </w:pPr>
    </w:p>
    <w:p w:rsidR="00A03020" w:rsidRPr="00A03020" w:rsidRDefault="00A03020" w:rsidP="00A03020">
      <w:pPr>
        <w:spacing w:after="200" w:line="253" w:lineRule="atLeast"/>
        <w:rPr>
          <w:rFonts w:ascii="Bookman Old Style" w:hAnsi="Bookman Old Style" w:cs="Calibri"/>
        </w:rPr>
      </w:pPr>
      <w:r w:rsidRPr="00A03020">
        <w:rPr>
          <w:rFonts w:ascii="Bookman Old Style" w:hAnsi="Bookman Old Style" w:cs="Calibri"/>
        </w:rPr>
        <w:t xml:space="preserve">Mr. </w:t>
      </w:r>
      <w:r>
        <w:rPr>
          <w:rFonts w:ascii="Bookman Old Style" w:hAnsi="Bookman Old Style" w:cs="Calibri"/>
        </w:rPr>
        <w:t>Coordinator</w:t>
      </w:r>
      <w:r w:rsidRPr="00A03020">
        <w:rPr>
          <w:rFonts w:ascii="Bookman Old Style" w:hAnsi="Bookman Old Style" w:cs="Calibri"/>
        </w:rPr>
        <w:t>,</w:t>
      </w:r>
    </w:p>
    <w:p w:rsidR="00A03020" w:rsidRDefault="00A03020" w:rsidP="00A03020">
      <w:pPr>
        <w:spacing w:after="200" w:line="253" w:lineRule="atLeast"/>
        <w:ind w:firstLine="720"/>
        <w:jc w:val="both"/>
        <w:rPr>
          <w:rFonts w:ascii="Bookman Old Style" w:hAnsi="Bookman Old Style" w:cs="Calibri"/>
        </w:rPr>
      </w:pPr>
      <w:r>
        <w:rPr>
          <w:rFonts w:ascii="Bookman Old Style" w:hAnsi="Bookman Old Style" w:cs="Calibri"/>
        </w:rPr>
        <w:t xml:space="preserve">It is a pleasure to be participating in these informal structured discussions on PAROS under your able </w:t>
      </w:r>
      <w:r w:rsidR="001828F3">
        <w:rPr>
          <w:rFonts w:ascii="Bookman Old Style" w:hAnsi="Bookman Old Style" w:cs="Calibri"/>
        </w:rPr>
        <w:t>coordinator ship</w:t>
      </w:r>
      <w:r>
        <w:rPr>
          <w:rFonts w:ascii="Bookman Old Style" w:hAnsi="Bookman Old Style" w:cs="Calibri"/>
        </w:rPr>
        <w:t xml:space="preserve">. We congratulate you and convey our appreciation for the </w:t>
      </w:r>
      <w:r w:rsidR="00274664">
        <w:rPr>
          <w:rFonts w:ascii="Bookman Old Style" w:hAnsi="Bookman Old Style" w:cs="Calibri"/>
        </w:rPr>
        <w:t>work</w:t>
      </w:r>
      <w:r>
        <w:rPr>
          <w:rFonts w:ascii="Bookman Old Style" w:hAnsi="Bookman Old Style" w:cs="Calibri"/>
        </w:rPr>
        <w:t xml:space="preserve"> paper that you have circulated</w:t>
      </w:r>
      <w:r w:rsidRPr="00A03020">
        <w:rPr>
          <w:rFonts w:ascii="Bookman Old Style" w:hAnsi="Bookman Old Style" w:cs="Calibri"/>
        </w:rPr>
        <w:t xml:space="preserve"> </w:t>
      </w:r>
    </w:p>
    <w:p w:rsidR="00A03020" w:rsidRPr="00A03020" w:rsidRDefault="00A03020" w:rsidP="00A03020">
      <w:pPr>
        <w:spacing w:after="200" w:line="253" w:lineRule="atLeast"/>
        <w:jc w:val="both"/>
        <w:rPr>
          <w:rFonts w:ascii="Bookman Old Style" w:hAnsi="Bookman Old Style" w:cs="Calibri"/>
        </w:rPr>
      </w:pPr>
      <w:r>
        <w:rPr>
          <w:rFonts w:ascii="Bookman Old Style" w:hAnsi="Bookman Old Style" w:cs="Calibri"/>
        </w:rPr>
        <w:t>2.</w:t>
      </w:r>
      <w:r>
        <w:rPr>
          <w:rFonts w:ascii="Bookman Old Style" w:hAnsi="Bookman Old Style" w:cs="Calibri"/>
        </w:rPr>
        <w:tab/>
      </w:r>
      <w:r w:rsidRPr="00A03020">
        <w:rPr>
          <w:rFonts w:ascii="Bookman Old Style" w:hAnsi="Bookman Old Style" w:cs="Calibri"/>
        </w:rPr>
        <w:t xml:space="preserve">We </w:t>
      </w:r>
      <w:r>
        <w:rPr>
          <w:rFonts w:ascii="Bookman Old Style" w:hAnsi="Bookman Old Style" w:cs="Calibri"/>
        </w:rPr>
        <w:t>welcome the opportunity for the Conference to</w:t>
      </w:r>
      <w:r w:rsidRPr="00A03020">
        <w:rPr>
          <w:rFonts w:ascii="Bookman Old Style" w:hAnsi="Bookman Old Style" w:cs="Calibri"/>
        </w:rPr>
        <w:t xml:space="preserve"> discuss </w:t>
      </w:r>
      <w:r>
        <w:rPr>
          <w:rFonts w:ascii="Bookman Old Style" w:hAnsi="Bookman Old Style" w:cs="Calibri"/>
        </w:rPr>
        <w:t>the issue of PAROS, one of the</w:t>
      </w:r>
      <w:r w:rsidRPr="00A03020">
        <w:rPr>
          <w:rFonts w:ascii="Bookman Old Style" w:hAnsi="Bookman Old Style" w:cs="Calibri"/>
        </w:rPr>
        <w:t xml:space="preserve"> core issue</w:t>
      </w:r>
      <w:r>
        <w:rPr>
          <w:rFonts w:ascii="Bookman Old Style" w:hAnsi="Bookman Old Style" w:cs="Calibri"/>
        </w:rPr>
        <w:t>s</w:t>
      </w:r>
      <w:r w:rsidRPr="00A03020">
        <w:rPr>
          <w:rFonts w:ascii="Bookman Old Style" w:hAnsi="Bookman Old Style" w:cs="Calibri"/>
        </w:rPr>
        <w:t xml:space="preserve"> </w:t>
      </w:r>
      <w:r>
        <w:rPr>
          <w:rFonts w:ascii="Bookman Old Style" w:hAnsi="Bookman Old Style" w:cs="Calibri"/>
        </w:rPr>
        <w:t xml:space="preserve">on </w:t>
      </w:r>
      <w:r w:rsidRPr="00A03020">
        <w:rPr>
          <w:rFonts w:ascii="Bookman Old Style" w:hAnsi="Bookman Old Style" w:cs="Calibri"/>
        </w:rPr>
        <w:t>the CD</w:t>
      </w:r>
      <w:r>
        <w:rPr>
          <w:rFonts w:ascii="Bookman Old Style" w:hAnsi="Bookman Old Style" w:cs="Calibri"/>
        </w:rPr>
        <w:t>’s agenda</w:t>
      </w:r>
      <w:r w:rsidRPr="00A03020">
        <w:rPr>
          <w:rFonts w:ascii="Bookman Old Style" w:hAnsi="Bookman Old Style" w:cs="Calibri"/>
        </w:rPr>
        <w:t>.</w:t>
      </w:r>
      <w:r w:rsidR="001828F3">
        <w:rPr>
          <w:rFonts w:ascii="Bookman Old Style" w:hAnsi="Bookman Old Style" w:cs="Calibri"/>
        </w:rPr>
        <w:t xml:space="preserve"> India had joined as cosponsor on the UNGA resolution 68/29 on Prevention of an </w:t>
      </w:r>
      <w:r w:rsidR="00274664">
        <w:rPr>
          <w:rFonts w:ascii="Bookman Old Style" w:hAnsi="Bookman Old Style" w:cs="Calibri"/>
        </w:rPr>
        <w:t>Arms R</w:t>
      </w:r>
      <w:r w:rsidR="001828F3">
        <w:rPr>
          <w:rFonts w:ascii="Bookman Old Style" w:hAnsi="Bookman Old Style" w:cs="Calibri"/>
        </w:rPr>
        <w:t xml:space="preserve">ace in </w:t>
      </w:r>
      <w:r w:rsidR="00274664">
        <w:rPr>
          <w:rFonts w:ascii="Bookman Old Style" w:hAnsi="Bookman Old Style" w:cs="Calibri"/>
        </w:rPr>
        <w:t>O</w:t>
      </w:r>
      <w:r w:rsidR="001828F3">
        <w:rPr>
          <w:rFonts w:ascii="Bookman Old Style" w:hAnsi="Bookman Old Style" w:cs="Calibri"/>
        </w:rPr>
        <w:t xml:space="preserve">uter </w:t>
      </w:r>
      <w:r w:rsidR="00274664">
        <w:rPr>
          <w:rFonts w:ascii="Bookman Old Style" w:hAnsi="Bookman Old Style" w:cs="Calibri"/>
        </w:rPr>
        <w:t>S</w:t>
      </w:r>
      <w:r w:rsidR="001828F3">
        <w:rPr>
          <w:rFonts w:ascii="Bookman Old Style" w:hAnsi="Bookman Old Style" w:cs="Calibri"/>
        </w:rPr>
        <w:t xml:space="preserve">pace. </w:t>
      </w:r>
      <w:r w:rsidR="00B51560">
        <w:rPr>
          <w:rFonts w:ascii="Bookman Old Style" w:hAnsi="Bookman Old Style" w:cs="Calibri"/>
        </w:rPr>
        <w:t>India also joined th</w:t>
      </w:r>
      <w:r w:rsidR="00274664">
        <w:rPr>
          <w:rFonts w:ascii="Bookman Old Style" w:hAnsi="Bookman Old Style" w:cs="Calibri"/>
        </w:rPr>
        <w:t xml:space="preserve">e G21 working paper in CD 1941 submitted to the Conference in 2013. </w:t>
      </w:r>
    </w:p>
    <w:p w:rsidR="00A03020" w:rsidRPr="00A03020" w:rsidRDefault="00A03020" w:rsidP="00A03020">
      <w:pPr>
        <w:spacing w:after="200" w:line="253" w:lineRule="atLeast"/>
        <w:jc w:val="both"/>
        <w:rPr>
          <w:rFonts w:ascii="Bookman Old Style" w:hAnsi="Bookman Old Style" w:cs="Calibri"/>
        </w:rPr>
      </w:pPr>
      <w:r w:rsidRPr="00A03020">
        <w:rPr>
          <w:rFonts w:ascii="Bookman Old Style" w:hAnsi="Bookman Old Style" w:cs="Calibri"/>
        </w:rPr>
        <w:t xml:space="preserve">Mr. </w:t>
      </w:r>
      <w:r w:rsidR="00274664">
        <w:rPr>
          <w:rFonts w:ascii="Bookman Old Style" w:hAnsi="Bookman Old Style" w:cs="Calibri"/>
        </w:rPr>
        <w:t>Coordinator</w:t>
      </w:r>
      <w:r w:rsidRPr="00A03020">
        <w:rPr>
          <w:rFonts w:ascii="Bookman Old Style" w:hAnsi="Bookman Old Style" w:cs="Calibri"/>
        </w:rPr>
        <w:t>,</w:t>
      </w:r>
    </w:p>
    <w:p w:rsidR="00B349BD" w:rsidRDefault="00A03020" w:rsidP="00A03020">
      <w:pPr>
        <w:spacing w:after="200" w:line="253" w:lineRule="atLeast"/>
        <w:jc w:val="both"/>
        <w:rPr>
          <w:rFonts w:ascii="Bookman Old Style" w:hAnsi="Bookman Old Style" w:cs="Calibri"/>
        </w:rPr>
      </w:pPr>
      <w:r>
        <w:rPr>
          <w:rFonts w:ascii="Bookman Old Style" w:hAnsi="Bookman Old Style" w:cs="Calibri"/>
        </w:rPr>
        <w:t>3.</w:t>
      </w:r>
      <w:r>
        <w:rPr>
          <w:rFonts w:ascii="Bookman Old Style" w:hAnsi="Bookman Old Style" w:cs="Calibri"/>
        </w:rPr>
        <w:tab/>
      </w:r>
      <w:r w:rsidR="00B349BD">
        <w:rPr>
          <w:rFonts w:ascii="Bookman Old Style" w:hAnsi="Bookman Old Style" w:cs="Calibri"/>
        </w:rPr>
        <w:t xml:space="preserve">Over the </w:t>
      </w:r>
      <w:r w:rsidRPr="00A03020">
        <w:rPr>
          <w:rFonts w:ascii="Bookman Old Style" w:hAnsi="Bookman Old Style" w:cs="Calibri"/>
        </w:rPr>
        <w:t xml:space="preserve">past five decades </w:t>
      </w:r>
      <w:r w:rsidR="00274664">
        <w:rPr>
          <w:rFonts w:ascii="Bookman Old Style" w:hAnsi="Bookman Old Style" w:cs="Calibri"/>
        </w:rPr>
        <w:t xml:space="preserve">India has emerged as a major space faring nation. </w:t>
      </w:r>
      <w:r w:rsidR="00B349BD">
        <w:rPr>
          <w:rFonts w:ascii="Bookman Old Style" w:hAnsi="Bookman Old Style" w:cs="Calibri"/>
        </w:rPr>
        <w:t xml:space="preserve">India’s space programme has developmental and security dimensions. </w:t>
      </w:r>
      <w:r w:rsidR="00274664">
        <w:rPr>
          <w:rFonts w:ascii="Bookman Old Style" w:hAnsi="Bookman Old Style" w:cs="Calibri"/>
        </w:rPr>
        <w:t xml:space="preserve">We have a well-established and highly successful space launch vehicle programme and international cooperation with a large number of countries. We have sent a space craft to the Moon; another space craft is already half way on its journey to Mars. </w:t>
      </w:r>
    </w:p>
    <w:p w:rsidR="00B51560" w:rsidRDefault="00A03020" w:rsidP="00A03020">
      <w:pPr>
        <w:spacing w:after="200" w:line="253" w:lineRule="atLeast"/>
        <w:jc w:val="both"/>
        <w:rPr>
          <w:rFonts w:ascii="Bookman Old Style" w:hAnsi="Bookman Old Style" w:cs="Calibri"/>
        </w:rPr>
      </w:pPr>
      <w:r>
        <w:rPr>
          <w:rFonts w:ascii="Bookman Old Style" w:hAnsi="Bookman Old Style" w:cs="Calibri"/>
        </w:rPr>
        <w:t>4.</w:t>
      </w:r>
      <w:r>
        <w:rPr>
          <w:rFonts w:ascii="Bookman Old Style" w:hAnsi="Bookman Old Style" w:cs="Calibri"/>
        </w:rPr>
        <w:tab/>
        <w:t xml:space="preserve">India believes that </w:t>
      </w:r>
      <w:r w:rsidRPr="00A03020">
        <w:rPr>
          <w:rFonts w:ascii="Bookman Old Style" w:hAnsi="Bookman Old Style" w:cs="Calibri"/>
        </w:rPr>
        <w:t xml:space="preserve">Outer Space should not become an arena of </w:t>
      </w:r>
      <w:r w:rsidR="00274664">
        <w:rPr>
          <w:rFonts w:ascii="Bookman Old Style" w:hAnsi="Bookman Old Style" w:cs="Calibri"/>
        </w:rPr>
        <w:t>conflict</w:t>
      </w:r>
      <w:r w:rsidRPr="00A03020">
        <w:rPr>
          <w:rFonts w:ascii="Bookman Old Style" w:hAnsi="Bookman Old Style" w:cs="Calibri"/>
        </w:rPr>
        <w:t xml:space="preserve">, but a new and expanding frontier of cooperative activity. This places a responsibility on all space-faring nations to contribute to international efforts to safeguard outer space as the common heritage of humankind and preserve and promote the benefits flowing from advances made in space technology and its applications for all. We are against the weaponization of </w:t>
      </w:r>
      <w:r w:rsidR="00274664">
        <w:rPr>
          <w:rFonts w:ascii="Bookman Old Style" w:hAnsi="Bookman Old Style" w:cs="Calibri"/>
        </w:rPr>
        <w:t>O</w:t>
      </w:r>
      <w:r w:rsidRPr="00A03020">
        <w:rPr>
          <w:rFonts w:ascii="Bookman Old Style" w:hAnsi="Bookman Old Style" w:cs="Calibri"/>
        </w:rPr>
        <w:t xml:space="preserve">uter </w:t>
      </w:r>
      <w:r w:rsidR="00274664">
        <w:rPr>
          <w:rFonts w:ascii="Bookman Old Style" w:hAnsi="Bookman Old Style" w:cs="Calibri"/>
        </w:rPr>
        <w:t>S</w:t>
      </w:r>
      <w:r w:rsidRPr="00A03020">
        <w:rPr>
          <w:rFonts w:ascii="Bookman Old Style" w:hAnsi="Bookman Old Style" w:cs="Calibri"/>
        </w:rPr>
        <w:t>pace and support international efforts to reinforce safety and security of space based assets</w:t>
      </w:r>
      <w:r w:rsidR="00B51560">
        <w:rPr>
          <w:rFonts w:ascii="Bookman Old Style" w:hAnsi="Bookman Old Style" w:cs="Calibri"/>
        </w:rPr>
        <w:t>.</w:t>
      </w:r>
      <w:r w:rsidRPr="00A03020">
        <w:rPr>
          <w:rFonts w:ascii="Bookman Old Style" w:hAnsi="Bookman Old Style" w:cs="Calibri"/>
        </w:rPr>
        <w:t xml:space="preserve"> </w:t>
      </w:r>
    </w:p>
    <w:p w:rsidR="00274664" w:rsidRDefault="00A03020" w:rsidP="00A03020">
      <w:pPr>
        <w:spacing w:after="200" w:line="253" w:lineRule="atLeast"/>
        <w:jc w:val="both"/>
        <w:rPr>
          <w:rFonts w:ascii="Bookman Old Style" w:hAnsi="Bookman Old Style" w:cs="Calibri"/>
        </w:rPr>
      </w:pPr>
      <w:r>
        <w:rPr>
          <w:rFonts w:ascii="Bookman Old Style" w:hAnsi="Bookman Old Style" w:cs="Calibri"/>
        </w:rPr>
        <w:t>5.</w:t>
      </w:r>
      <w:r>
        <w:rPr>
          <w:rFonts w:ascii="Bookman Old Style" w:hAnsi="Bookman Old Style" w:cs="Calibri"/>
        </w:rPr>
        <w:tab/>
      </w:r>
      <w:r w:rsidR="00274664">
        <w:rPr>
          <w:rFonts w:ascii="Bookman Old Style" w:hAnsi="Bookman Old Style" w:cs="Calibri"/>
        </w:rPr>
        <w:t xml:space="preserve">India is party to all the major international treaties relating to Outer Space. </w:t>
      </w:r>
      <w:r w:rsidRPr="00A03020">
        <w:rPr>
          <w:rFonts w:ascii="Bookman Old Style" w:hAnsi="Bookman Old Style" w:cs="Calibri"/>
        </w:rPr>
        <w:t>We </w:t>
      </w:r>
      <w:r w:rsidR="00274664">
        <w:rPr>
          <w:rFonts w:ascii="Bookman Old Style" w:hAnsi="Bookman Old Style" w:cs="Calibri"/>
        </w:rPr>
        <w:t>believe that this</w:t>
      </w:r>
      <w:r w:rsidRPr="00A03020">
        <w:rPr>
          <w:rFonts w:ascii="Bookman Old Style" w:hAnsi="Bookman Old Style" w:cs="Calibri"/>
        </w:rPr>
        <w:t xml:space="preserve"> international legal framework needs to be strengthened to enhance the security of space assets for all space users and to prevent the weaponizatio</w:t>
      </w:r>
      <w:r w:rsidR="00274664">
        <w:rPr>
          <w:rFonts w:ascii="Bookman Old Style" w:hAnsi="Bookman Old Style" w:cs="Calibri"/>
        </w:rPr>
        <w:t>n of Outer S</w:t>
      </w:r>
      <w:r w:rsidRPr="00A03020">
        <w:rPr>
          <w:rFonts w:ascii="Bookman Old Style" w:hAnsi="Bookman Old Style" w:cs="Calibri"/>
        </w:rPr>
        <w:t xml:space="preserve">pace. </w:t>
      </w:r>
    </w:p>
    <w:p w:rsidR="00274664" w:rsidRDefault="00274664" w:rsidP="00A03020">
      <w:pPr>
        <w:spacing w:after="200" w:line="253" w:lineRule="atLeast"/>
        <w:jc w:val="both"/>
        <w:rPr>
          <w:rFonts w:ascii="Bookman Old Style" w:hAnsi="Bookman Old Style" w:cs="Calibri"/>
        </w:rPr>
      </w:pPr>
      <w:r>
        <w:rPr>
          <w:rFonts w:ascii="Bookman Old Style" w:hAnsi="Bookman Old Style" w:cs="Calibri"/>
        </w:rPr>
        <w:t>6.</w:t>
      </w:r>
      <w:r>
        <w:rPr>
          <w:rFonts w:ascii="Bookman Old Style" w:hAnsi="Bookman Old Style" w:cs="Calibri"/>
        </w:rPr>
        <w:tab/>
      </w:r>
      <w:r w:rsidR="00A03020" w:rsidRPr="00A03020">
        <w:rPr>
          <w:rFonts w:ascii="Bookman Old Style" w:hAnsi="Bookman Old Style" w:cs="Calibri"/>
        </w:rPr>
        <w:t>While universal and nondiscriminatory transparency and confidence-building measures can pl</w:t>
      </w:r>
      <w:r>
        <w:rPr>
          <w:rFonts w:ascii="Bookman Old Style" w:hAnsi="Bookman Old Style" w:cs="Calibri"/>
        </w:rPr>
        <w:t>ay a useful complementary role,</w:t>
      </w:r>
      <w:r w:rsidR="00A03020" w:rsidRPr="00A03020">
        <w:rPr>
          <w:rFonts w:ascii="Bookman Old Style" w:hAnsi="Bookman Old Style" w:cs="Calibri"/>
        </w:rPr>
        <w:t xml:space="preserve"> they cannot substitute </w:t>
      </w:r>
      <w:r w:rsidR="00B349BD">
        <w:rPr>
          <w:rFonts w:ascii="Bookman Old Style" w:hAnsi="Bookman Old Style" w:cs="Calibri"/>
        </w:rPr>
        <w:t xml:space="preserve">for </w:t>
      </w:r>
      <w:r w:rsidR="00A03020" w:rsidRPr="00A03020">
        <w:rPr>
          <w:rFonts w:ascii="Bookman Old Style" w:hAnsi="Bookman Old Style" w:cs="Calibri"/>
        </w:rPr>
        <w:t>legally binding instruments in this field.</w:t>
      </w:r>
      <w:r w:rsidR="00B51560">
        <w:rPr>
          <w:rFonts w:ascii="Bookman Old Style" w:hAnsi="Bookman Old Style" w:cs="Calibri"/>
        </w:rPr>
        <w:t xml:space="preserve"> </w:t>
      </w:r>
      <w:r>
        <w:rPr>
          <w:rFonts w:ascii="Bookman Old Style" w:hAnsi="Bookman Old Style" w:cs="Calibri"/>
        </w:rPr>
        <w:t xml:space="preserve">India is participating actively in discussions being led by the EU on a draft International Code of </w:t>
      </w:r>
      <w:r>
        <w:rPr>
          <w:rFonts w:ascii="Bookman Old Style" w:hAnsi="Bookman Old Style" w:cs="Calibri"/>
        </w:rPr>
        <w:lastRenderedPageBreak/>
        <w:t xml:space="preserve">Conduct for Outer Space Activities. We believe that by ensuring the right process and inclusive participation it would be possible also to ensure the right product of universal acceptance. </w:t>
      </w:r>
    </w:p>
    <w:p w:rsidR="00A03020" w:rsidRPr="00A03020" w:rsidRDefault="00B349BD" w:rsidP="00A03020">
      <w:pPr>
        <w:spacing w:after="200" w:line="253" w:lineRule="atLeast"/>
        <w:jc w:val="both"/>
        <w:rPr>
          <w:rFonts w:ascii="Bookman Old Style" w:hAnsi="Bookman Old Style" w:cs="Calibri"/>
        </w:rPr>
      </w:pPr>
      <w:r>
        <w:rPr>
          <w:rFonts w:ascii="Bookman Old Style" w:hAnsi="Bookman Old Style" w:cs="Calibri"/>
        </w:rPr>
        <w:t>7.</w:t>
      </w:r>
      <w:r>
        <w:rPr>
          <w:rFonts w:ascii="Bookman Old Style" w:hAnsi="Bookman Old Style" w:cs="Calibri"/>
        </w:rPr>
        <w:tab/>
      </w:r>
      <w:r w:rsidR="00B51560">
        <w:rPr>
          <w:rFonts w:ascii="Bookman Old Style" w:hAnsi="Bookman Old Style" w:cs="Calibri"/>
        </w:rPr>
        <w:t xml:space="preserve">India is prepared to give consideration to the revised PPWT presented by Russia and China as a contribution to the various proposals for negotiating a legally binding instrument in the CD. </w:t>
      </w:r>
    </w:p>
    <w:p w:rsidR="00E40D45" w:rsidRDefault="00B349BD" w:rsidP="00A03020">
      <w:pPr>
        <w:spacing w:after="200" w:line="253" w:lineRule="atLeast"/>
        <w:jc w:val="both"/>
        <w:rPr>
          <w:rFonts w:ascii="Bookman Old Style" w:hAnsi="Bookman Old Style" w:cs="Calibri"/>
        </w:rPr>
      </w:pPr>
      <w:r>
        <w:rPr>
          <w:rFonts w:ascii="Bookman Old Style" w:hAnsi="Bookman Old Style" w:cs="Calibri"/>
        </w:rPr>
        <w:t>8</w:t>
      </w:r>
      <w:r w:rsidR="00A03020">
        <w:rPr>
          <w:rFonts w:ascii="Bookman Old Style" w:hAnsi="Bookman Old Style" w:cs="Calibri"/>
        </w:rPr>
        <w:t>.</w:t>
      </w:r>
      <w:r w:rsidR="00A03020">
        <w:rPr>
          <w:rFonts w:ascii="Bookman Old Style" w:hAnsi="Bookman Old Style" w:cs="Calibri"/>
        </w:rPr>
        <w:tab/>
      </w:r>
      <w:r w:rsidR="00B51560">
        <w:rPr>
          <w:rFonts w:ascii="Bookman Old Style" w:hAnsi="Bookman Old Style" w:cs="Calibri"/>
        </w:rPr>
        <w:t>Though India supported resolution 68/50 on TCBMs</w:t>
      </w:r>
      <w:r>
        <w:rPr>
          <w:rFonts w:ascii="Bookman Old Style" w:hAnsi="Bookman Old Style" w:cs="Calibri"/>
        </w:rPr>
        <w:t>,</w:t>
      </w:r>
      <w:r w:rsidR="00B51560">
        <w:rPr>
          <w:rFonts w:ascii="Bookman Old Style" w:hAnsi="Bookman Old Style" w:cs="Calibri"/>
        </w:rPr>
        <w:t xml:space="preserve"> it is unfortunate that a major space faring country like India was not included in the GGE on TCBMs. In our view a more representative </w:t>
      </w:r>
      <w:r>
        <w:rPr>
          <w:rFonts w:ascii="Bookman Old Style" w:hAnsi="Bookman Old Style" w:cs="Calibri"/>
        </w:rPr>
        <w:t>GGE</w:t>
      </w:r>
      <w:r w:rsidR="00B51560">
        <w:rPr>
          <w:rFonts w:ascii="Bookman Old Style" w:hAnsi="Bookman Old Style" w:cs="Calibri"/>
        </w:rPr>
        <w:t xml:space="preserve"> could have enhanced the content of the report. </w:t>
      </w:r>
    </w:p>
    <w:p w:rsidR="00A03020" w:rsidRPr="00A03020" w:rsidRDefault="00B349BD" w:rsidP="00A03020">
      <w:pPr>
        <w:spacing w:after="200" w:line="253" w:lineRule="atLeast"/>
        <w:jc w:val="both"/>
        <w:rPr>
          <w:rFonts w:ascii="Bookman Old Style" w:hAnsi="Bookman Old Style" w:cs="Calibri"/>
        </w:rPr>
      </w:pPr>
      <w:r>
        <w:rPr>
          <w:rFonts w:ascii="Bookman Old Style" w:hAnsi="Bookman Old Style" w:cs="Calibri"/>
        </w:rPr>
        <w:t>9</w:t>
      </w:r>
      <w:r w:rsidR="00E40D45">
        <w:rPr>
          <w:rFonts w:ascii="Bookman Old Style" w:hAnsi="Bookman Old Style" w:cs="Calibri"/>
        </w:rPr>
        <w:t>.</w:t>
      </w:r>
      <w:r w:rsidR="00E40D45">
        <w:rPr>
          <w:rFonts w:ascii="Bookman Old Style" w:hAnsi="Bookman Old Style" w:cs="Calibri"/>
        </w:rPr>
        <w:tab/>
      </w:r>
      <w:r w:rsidR="00A03020" w:rsidRPr="00A03020">
        <w:rPr>
          <w:rFonts w:ascii="Bookman Old Style" w:hAnsi="Bookman Old Style" w:cs="Calibri"/>
        </w:rPr>
        <w:t xml:space="preserve">India supports the substantive consideration of the issue of PAROS in the CD where it has been on the agenda since 1982, including </w:t>
      </w:r>
      <w:r w:rsidR="00A03020" w:rsidRPr="00A03020">
        <w:rPr>
          <w:rFonts w:ascii="Bookman Old Style" w:hAnsi="Bookman Old Style" w:cs="Calibri"/>
          <w:i/>
          <w:iCs/>
        </w:rPr>
        <w:t>inter alia</w:t>
      </w:r>
      <w:r w:rsidR="00A03020" w:rsidRPr="00A03020">
        <w:rPr>
          <w:rFonts w:ascii="Bookman Old Style" w:hAnsi="Bookman Old Style" w:cs="Calibri"/>
        </w:rPr>
        <w:t xml:space="preserve"> negotiations in a subsidiary body as part of a </w:t>
      </w:r>
      <w:r>
        <w:rPr>
          <w:rFonts w:ascii="Bookman Old Style" w:hAnsi="Bookman Old Style" w:cs="Calibri"/>
        </w:rPr>
        <w:t>P</w:t>
      </w:r>
      <w:r w:rsidR="00A03020" w:rsidRPr="00A03020">
        <w:rPr>
          <w:rFonts w:ascii="Bookman Old Style" w:hAnsi="Bookman Old Style" w:cs="Calibri"/>
        </w:rPr>
        <w:t xml:space="preserve">rogramme of </w:t>
      </w:r>
      <w:r>
        <w:rPr>
          <w:rFonts w:ascii="Bookman Old Style" w:hAnsi="Bookman Old Style" w:cs="Calibri"/>
        </w:rPr>
        <w:t>W</w:t>
      </w:r>
      <w:r w:rsidR="00A03020" w:rsidRPr="00A03020">
        <w:rPr>
          <w:rFonts w:ascii="Bookman Old Style" w:hAnsi="Bookman Old Style" w:cs="Calibri"/>
        </w:rPr>
        <w:t xml:space="preserve">ork. </w:t>
      </w:r>
      <w:r>
        <w:rPr>
          <w:rFonts w:ascii="Bookman Old Style" w:hAnsi="Bookman Old Style" w:cs="Calibri"/>
        </w:rPr>
        <w:t xml:space="preserve">In our discussions we need to focus on what the CD could usefully do in addressing the multiple threats relating to Outer Space. Member states should be given the incentive to protect their interests by investing in legally binding multilateral instruments rather than resort to national measures in ensuring that space remains peaceful and outside the bounds of armed conflict. We believe that the CD has a vital role in ensuring such an outcome. </w:t>
      </w:r>
      <w:bookmarkStart w:id="0" w:name="_GoBack"/>
      <w:bookmarkEnd w:id="0"/>
    </w:p>
    <w:p w:rsidR="00C9396E" w:rsidRPr="00A03020" w:rsidRDefault="00A03020" w:rsidP="00A03020">
      <w:pPr>
        <w:rPr>
          <w:rFonts w:ascii="Bookman Old Style" w:hAnsi="Bookman Old Style"/>
        </w:rPr>
      </w:pPr>
      <w:r w:rsidRPr="00A03020">
        <w:rPr>
          <w:rFonts w:ascii="Bookman Old Style" w:hAnsi="Bookman Old Style" w:cs="Calibri"/>
        </w:rPr>
        <w:t>Thank you.</w:t>
      </w:r>
    </w:p>
    <w:sectPr w:rsidR="00C9396E" w:rsidRPr="00A03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20"/>
    <w:rsid w:val="001828F3"/>
    <w:rsid w:val="00274664"/>
    <w:rsid w:val="009E3655"/>
    <w:rsid w:val="00A03020"/>
    <w:rsid w:val="00B349BD"/>
    <w:rsid w:val="00B51560"/>
    <w:rsid w:val="00C9396E"/>
    <w:rsid w:val="00E40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0634E-56DE-409E-99CB-E102FBFE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66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MISINDE035</cp:lastModifiedBy>
  <cp:revision>4</cp:revision>
  <cp:lastPrinted>2014-06-11T10:24:00Z</cp:lastPrinted>
  <dcterms:created xsi:type="dcterms:W3CDTF">2014-06-06T12:40:00Z</dcterms:created>
  <dcterms:modified xsi:type="dcterms:W3CDTF">2014-06-12T07:36:00Z</dcterms:modified>
</cp:coreProperties>
</file>