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E76" w:rsidRP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437">
        <w:rPr>
          <w:rFonts w:ascii="Times New Roman" w:hAnsi="Times New Roman" w:cs="Times New Roman"/>
          <w:b/>
          <w:sz w:val="28"/>
          <w:szCs w:val="28"/>
        </w:rPr>
        <w:t>Embassy of India</w:t>
      </w:r>
    </w:p>
    <w:p w:rsidR="00843437" w:rsidRP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437">
        <w:rPr>
          <w:rFonts w:ascii="Times New Roman" w:hAnsi="Times New Roman" w:cs="Times New Roman"/>
          <w:b/>
          <w:sz w:val="28"/>
          <w:szCs w:val="28"/>
        </w:rPr>
        <w:t>Dushanbe</w:t>
      </w: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437">
        <w:rPr>
          <w:rFonts w:ascii="Times New Roman" w:hAnsi="Times New Roman" w:cs="Times New Roman"/>
          <w:b/>
          <w:sz w:val="28"/>
          <w:szCs w:val="28"/>
        </w:rPr>
        <w:t>……</w:t>
      </w: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A96" w:rsidRDefault="00886A96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A96" w:rsidRPr="00E844CB" w:rsidRDefault="00886A96" w:rsidP="00E844CB">
      <w:pPr>
        <w:pStyle w:val="NoSpacing"/>
        <w:jc w:val="both"/>
        <w:rPr>
          <w:rFonts w:ascii="Times New Roman" w:hAnsi="Times New Roman" w:cs="Times New Roman"/>
          <w:sz w:val="32"/>
          <w:szCs w:val="28"/>
        </w:rPr>
      </w:pPr>
      <w:r w:rsidRPr="00E844CB">
        <w:rPr>
          <w:rFonts w:ascii="Times New Roman" w:hAnsi="Times New Roman" w:cs="Times New Roman"/>
          <w:sz w:val="32"/>
          <w:szCs w:val="28"/>
        </w:rPr>
        <w:t xml:space="preserve">On 18 June 2019, Embassy of India in Dushanbe and Department of Hindi-cum-Urdu, Tajik National University (TNU) organized a seminar on ‘Abdul </w:t>
      </w:r>
      <w:proofErr w:type="spellStart"/>
      <w:r w:rsidRPr="00E844CB">
        <w:rPr>
          <w:rFonts w:ascii="Times New Roman" w:hAnsi="Times New Roman" w:cs="Times New Roman"/>
          <w:sz w:val="32"/>
          <w:szCs w:val="28"/>
        </w:rPr>
        <w:t>Bismillah</w:t>
      </w:r>
      <w:proofErr w:type="spellEnd"/>
      <w:r w:rsidRPr="00E844CB">
        <w:rPr>
          <w:rFonts w:ascii="Times New Roman" w:hAnsi="Times New Roman" w:cs="Times New Roman"/>
          <w:sz w:val="32"/>
          <w:szCs w:val="28"/>
        </w:rPr>
        <w:t xml:space="preserve"> and his contribution to Hindi Literature</w:t>
      </w:r>
      <w:r w:rsidR="008469BD">
        <w:rPr>
          <w:rFonts w:ascii="Times New Roman" w:hAnsi="Times New Roman" w:cs="Times New Roman"/>
          <w:sz w:val="32"/>
          <w:szCs w:val="28"/>
        </w:rPr>
        <w:t>’</w:t>
      </w:r>
      <w:r w:rsidRPr="00E844CB">
        <w:rPr>
          <w:rFonts w:ascii="Times New Roman" w:hAnsi="Times New Roman" w:cs="Times New Roman"/>
          <w:sz w:val="32"/>
          <w:szCs w:val="28"/>
        </w:rPr>
        <w:t xml:space="preserve"> at TNU.</w:t>
      </w:r>
      <w:r w:rsidR="00E844CB" w:rsidRPr="00E844CB">
        <w:rPr>
          <w:rFonts w:ascii="Times New Roman" w:hAnsi="Times New Roman" w:cs="Times New Roman"/>
          <w:sz w:val="32"/>
          <w:szCs w:val="28"/>
        </w:rPr>
        <w:t xml:space="preserve"> </w:t>
      </w:r>
      <w:r w:rsidRPr="00E844CB">
        <w:rPr>
          <w:rFonts w:ascii="Times New Roman" w:hAnsi="Times New Roman" w:cs="Times New Roman"/>
          <w:sz w:val="32"/>
          <w:szCs w:val="28"/>
        </w:rPr>
        <w:t>The seminar was attended by Tajik scholars, academicians and faculty members of Hindi and Urdu languages, students of Tajik National University</w:t>
      </w:r>
      <w:r w:rsidR="008469BD">
        <w:rPr>
          <w:rFonts w:ascii="Times New Roman" w:hAnsi="Times New Roman" w:cs="Times New Roman"/>
          <w:sz w:val="32"/>
          <w:szCs w:val="28"/>
        </w:rPr>
        <w:t>,</w:t>
      </w:r>
      <w:r w:rsidRPr="00E844CB">
        <w:rPr>
          <w:rFonts w:ascii="Times New Roman" w:hAnsi="Times New Roman" w:cs="Times New Roman"/>
          <w:sz w:val="32"/>
          <w:szCs w:val="28"/>
        </w:rPr>
        <w:t xml:space="preserve"> Tajik State Institute of Languages, where a significant number of Tajik students are studying Hindi language</w:t>
      </w:r>
      <w:r w:rsidR="008469BD">
        <w:rPr>
          <w:rFonts w:ascii="Times New Roman" w:hAnsi="Times New Roman" w:cs="Times New Roman"/>
          <w:sz w:val="32"/>
          <w:szCs w:val="28"/>
        </w:rPr>
        <w:t xml:space="preserve"> and a</w:t>
      </w:r>
      <w:r w:rsidRPr="00E844CB">
        <w:rPr>
          <w:rFonts w:ascii="Times New Roman" w:hAnsi="Times New Roman" w:cs="Times New Roman"/>
          <w:sz w:val="32"/>
          <w:szCs w:val="28"/>
        </w:rPr>
        <w:t xml:space="preserve"> large number of Hindi language students from Swami Vivekananda Cultural Centre, Dushanbe also were present.</w:t>
      </w:r>
    </w:p>
    <w:p w:rsidR="00886A96" w:rsidRDefault="00886A96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29300" cy="3278705"/>
            <wp:effectExtent l="0" t="0" r="0" b="0"/>
            <wp:docPr id="4" name="Picture 4" descr="C:\Users\EIDU\Downloads\Abdul Bismillah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DU\Downloads\Abdul Bismillah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07" cy="327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760C4CB" wp14:editId="566AA3B2">
            <wp:extent cx="5943600" cy="3342721"/>
            <wp:effectExtent l="0" t="0" r="0" b="0"/>
            <wp:docPr id="3" name="Picture 3" descr="C:\Users\EIDU\Downloads\Abdul Bismillah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DU\Downloads\Abdul Bismillah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844CB" w:rsidRDefault="00E844CB" w:rsidP="00843437">
      <w:pPr>
        <w:pStyle w:val="NoSpacing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305531"/>
            <wp:effectExtent l="0" t="0" r="0" b="9525"/>
            <wp:docPr id="1" name="Picture 1" descr="C:\Users\EIDU\Downloads\Abdul Bismillah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DU\Downloads\Abdul Bismillah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89" cy="33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437" w:rsidRPr="00843437" w:rsidRDefault="00843437" w:rsidP="00843437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EB2172A" wp14:editId="112F91B5">
            <wp:extent cx="5867400" cy="3300413"/>
            <wp:effectExtent l="0" t="0" r="0" b="0"/>
            <wp:docPr id="5" name="Picture 5" descr="C:\Users\EIDU\Downloads\Abdul Bismillah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DU\Downloads\Abdul Bismillah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371" cy="33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37" w:rsidRDefault="00843437"/>
    <w:p w:rsidR="00E844CB" w:rsidRDefault="00E844CB"/>
    <w:p w:rsidR="00E844CB" w:rsidRDefault="00E844CB"/>
    <w:p w:rsidR="00886A96" w:rsidRDefault="00843437"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7A2D75" wp14:editId="0C2E8985">
            <wp:extent cx="5905500" cy="3321958"/>
            <wp:effectExtent l="0" t="0" r="0" b="0"/>
            <wp:docPr id="2" name="Picture 2" descr="C:\Users\EIDU\Downloads\Abdul Bismillah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DU\Downloads\Abdul Bismillah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03" cy="33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96" w:rsidRDefault="00886A96" w:rsidP="004A7181">
      <w:pPr>
        <w:jc w:val="center"/>
      </w:pPr>
      <w:r>
        <w:t>………………..</w:t>
      </w:r>
    </w:p>
    <w:sectPr w:rsidR="00886A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30"/>
    <w:rsid w:val="00196330"/>
    <w:rsid w:val="004A7181"/>
    <w:rsid w:val="00843437"/>
    <w:rsid w:val="008469BD"/>
    <w:rsid w:val="00886A96"/>
    <w:rsid w:val="00E844CB"/>
    <w:rsid w:val="00F1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343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343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8</cp:revision>
  <dcterms:created xsi:type="dcterms:W3CDTF">2019-06-27T05:24:00Z</dcterms:created>
  <dcterms:modified xsi:type="dcterms:W3CDTF">2019-06-27T08:19:00Z</dcterms:modified>
</cp:coreProperties>
</file>